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shd w:val="clear" w:color="auto" w:fill="auto"/>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Pr>
          <w:p w:rsidRPr="00F95BC9" w:rsidR="00F445B1" w:rsidP="004A6D2F" w:rsidRDefault="00DB7AD7" w14:paraId="017518DB" w14:textId="6017E852">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62B73EE3" w14:paraId="705FA4FB" w14:textId="77777777">
        <w:tc>
          <w:tcPr>
            <w:tcW w:w="2438" w:type="dxa"/>
            <w:shd w:val="clear" w:color="auto" w:fill="auto"/>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Pr>
          <w:p w:rsidRPr="009E30E2" w:rsidR="00F445B1" w:rsidP="62B73EE3" w:rsidRDefault="001E2FFB" w14:paraId="4F4A4C58" w14:textId="235E7DA2">
            <w:pPr>
              <w:rPr>
                <w:b/>
                <w:bCs/>
                <w:color w:val="auto"/>
              </w:rPr>
            </w:pPr>
            <w:r>
              <w:rPr>
                <w:rStyle w:val="Firstpagetablebold"/>
                <w:rFonts w:cs="Arial"/>
                <w:b w:val="0"/>
                <w:color w:val="auto"/>
              </w:rPr>
              <w:t xml:space="preserve">09 </w:t>
            </w:r>
            <w:r w:rsidR="00EA79FE">
              <w:rPr>
                <w:rStyle w:val="Firstpagetablebold"/>
                <w:rFonts w:cs="Arial"/>
                <w:b w:val="0"/>
                <w:color w:val="auto"/>
              </w:rPr>
              <w:t>July</w:t>
            </w:r>
            <w:r w:rsidR="00604384">
              <w:rPr>
                <w:rStyle w:val="Firstpagetablebold"/>
                <w:rFonts w:cs="Arial"/>
                <w:b w:val="0"/>
                <w:color w:val="auto"/>
              </w:rPr>
              <w:t xml:space="preserve"> 2025</w:t>
            </w:r>
          </w:p>
        </w:tc>
      </w:tr>
      <w:tr w:rsidRPr="00975B07" w:rsidR="00CE544A" w:rsidTr="62B73EE3" w14:paraId="7AED9E48" w14:textId="77777777">
        <w:tc>
          <w:tcPr>
            <w:tcW w:w="2438" w:type="dxa"/>
            <w:shd w:val="clear" w:color="auto" w:fill="auto"/>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Pr>
          <w:p w:rsidRPr="009E30E2" w:rsidR="00F445B1" w:rsidP="004A6D2F" w:rsidRDefault="00604384" w14:paraId="31C202AE" w14:textId="0E6F5BC9">
            <w:pPr>
              <w:rPr>
                <w:rStyle w:val="Firstpagetablebold"/>
                <w:color w:val="auto"/>
              </w:rPr>
            </w:pPr>
            <w:r>
              <w:rPr>
                <w:rStyle w:val="Firstpagetablebold"/>
                <w:rFonts w:cs="Arial"/>
                <w:b w:val="0"/>
                <w:color w:val="auto"/>
              </w:rPr>
              <w:t xml:space="preserve">Liz Jones, ASBIT Manager and Domestic Abuse Lead </w:t>
            </w:r>
          </w:p>
        </w:tc>
      </w:tr>
      <w:tr w:rsidRPr="00975B07" w:rsidR="00CE544A" w:rsidTr="62B73EE3" w14:paraId="312CDF01" w14:textId="77777777">
        <w:tc>
          <w:tcPr>
            <w:tcW w:w="2438" w:type="dxa"/>
            <w:shd w:val="clear" w:color="auto" w:fill="auto"/>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Pr>
          <w:p w:rsidRPr="009E30E2" w:rsidR="00F445B1" w:rsidP="004A6D2F" w:rsidRDefault="00604384" w14:paraId="4C45E9F3" w14:textId="254D7F39">
            <w:pPr>
              <w:rPr>
                <w:rStyle w:val="Firstpagetablebold"/>
                <w:color w:val="auto"/>
              </w:rPr>
            </w:pPr>
            <w:r>
              <w:rPr>
                <w:rStyle w:val="Firstpagetablebold"/>
                <w:rFonts w:cs="Arial"/>
                <w:b w:val="0"/>
                <w:color w:val="auto"/>
              </w:rPr>
              <w:t xml:space="preserve">Domestic Abuse Policy for </w:t>
            </w:r>
            <w:r w:rsidR="00FB3742">
              <w:rPr>
                <w:rStyle w:val="Firstpagetablebold"/>
                <w:rFonts w:cs="Arial"/>
                <w:b w:val="0"/>
                <w:color w:val="auto"/>
              </w:rPr>
              <w:t>Service Users</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604384" w14:paraId="419B6548" w14:textId="5BFE648C">
            <w:pPr>
              <w:rPr>
                <w:color w:val="auto"/>
              </w:rPr>
            </w:pPr>
            <w:r>
              <w:rPr>
                <w:color w:val="auto"/>
              </w:rPr>
              <w:t>T</w:t>
            </w:r>
            <w:r>
              <w:t xml:space="preserve">he Cabinet to approve the Domestic Abuse Policy for </w:t>
            </w:r>
            <w:r w:rsidR="00FB3742">
              <w:t>Service Users</w:t>
            </w:r>
            <w:r>
              <w:t>.</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025250" w14:paraId="1B0C58F5" w14:textId="639F24BD">
            <w:pPr>
              <w:rPr>
                <w:color w:val="auto"/>
              </w:rPr>
            </w:pPr>
            <w:r w:rsidRPr="009E30E2">
              <w:rPr>
                <w:rFonts w:cs="Arial"/>
                <w:color w:val="auto"/>
              </w:rPr>
              <w:t xml:space="preserve">No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025250" w14:paraId="1E006809" w14:textId="10881D75">
            <w:pPr>
              <w:rPr>
                <w:color w:val="auto"/>
              </w:rPr>
            </w:pPr>
            <w:r w:rsidRPr="009E30E2">
              <w:rPr>
                <w:color w:val="auto"/>
              </w:rPr>
              <w:t xml:space="preserve">Councillor </w:t>
            </w:r>
            <w:r w:rsidR="00604384">
              <w:rPr>
                <w:color w:val="auto"/>
              </w:rPr>
              <w:t>Lubna Arshad, Safer Communities</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177B8F0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604384" w14:paraId="3DF1AC69" w14:textId="3DCA3A3C">
            <w:pPr>
              <w:rPr>
                <w:color w:val="auto"/>
              </w:rPr>
            </w:pPr>
            <w:r>
              <w:rPr>
                <w:color w:val="auto"/>
              </w:rPr>
              <w:t>Thriving Communities</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360FF7" w:rsidR="00025250" w:rsidP="00025250" w:rsidRDefault="002114FA" w14:paraId="0AA7D163" w14:textId="37E832A5">
            <w:pPr>
              <w:rPr>
                <w:color w:val="auto"/>
                <w:highlight w:val="yellow"/>
              </w:rPr>
            </w:pPr>
            <w:r w:rsidRPr="00535E3B">
              <w:rPr>
                <w:color w:val="auto"/>
              </w:rPr>
              <w:t>No</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2B73EE3" w14:paraId="75BF65A5" w14:textId="77777777">
        <w:trPr>
          <w:trHeight w:val="413"/>
        </w:trPr>
        <w:tc>
          <w:tcPr>
            <w:tcW w:w="8845" w:type="dxa"/>
            <w:gridSpan w:val="2"/>
            <w:tcBorders>
              <w:bottom w:val="single" w:color="000000" w:themeColor="text1" w:sz="8" w:space="0"/>
            </w:tcBorders>
          </w:tcPr>
          <w:p w:rsidRPr="00975B07" w:rsidR="00025250" w:rsidP="00FD0B08"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00B12726" w14:paraId="128A7C0D" w14:textId="77777777">
        <w:trPr>
          <w:trHeight w:val="283"/>
        </w:trPr>
        <w:tc>
          <w:tcPr>
            <w:tcW w:w="426" w:type="dxa"/>
            <w:tcBorders>
              <w:top w:val="single" w:color="000000" w:themeColor="text1" w:sz="8" w:space="0"/>
              <w:left w:val="single" w:color="000000" w:themeColor="text1" w:sz="8" w:space="0"/>
              <w:bottom w:val="nil"/>
              <w:right w:val="nil"/>
            </w:tcBorders>
          </w:tcPr>
          <w:p w:rsidRPr="00975B07" w:rsidR="00025250" w:rsidP="00FD0B08" w:rsidRDefault="00025250" w14:paraId="4AAB6C58" w14:textId="77777777">
            <w:r w:rsidRPr="00975B07">
              <w:t>1.</w:t>
            </w:r>
          </w:p>
        </w:tc>
        <w:tc>
          <w:tcPr>
            <w:tcW w:w="8419" w:type="dxa"/>
            <w:tcBorders>
              <w:top w:val="single" w:color="000000" w:themeColor="text1" w:sz="8" w:space="0"/>
              <w:left w:val="nil"/>
              <w:bottom w:val="nil"/>
              <w:right w:val="single" w:color="000000" w:themeColor="text1" w:sz="8" w:space="0"/>
            </w:tcBorders>
            <w:shd w:val="clear" w:color="auto" w:fill="auto"/>
          </w:tcPr>
          <w:p w:rsidRPr="001356F1" w:rsidR="00FB3742" w:rsidP="00FD0B08" w:rsidRDefault="00360FF7" w14:paraId="2D683A1F" w14:textId="5D88B48D">
            <w:r>
              <w:t xml:space="preserve">Approve the Domestic Abuse Policy for </w:t>
            </w:r>
            <w:r w:rsidR="00FB3742">
              <w:t>Service user</w:t>
            </w:r>
            <w:r w:rsidR="00B2055A">
              <w:t>s</w:t>
            </w:r>
            <w:r w:rsidR="009154CD">
              <w:t xml:space="preserve"> (Appendix 1)</w:t>
            </w:r>
          </w:p>
        </w:tc>
      </w:tr>
      <w:tr w:rsidRPr="00975B07" w:rsidR="00025250" w:rsidTr="00B12726" w14:paraId="25E85822" w14:textId="77777777">
        <w:trPr>
          <w:trHeight w:val="283"/>
        </w:trPr>
        <w:tc>
          <w:tcPr>
            <w:tcW w:w="426" w:type="dxa"/>
            <w:tcBorders>
              <w:top w:val="nil"/>
              <w:left w:val="single" w:color="000000" w:themeColor="text1" w:sz="8" w:space="0"/>
              <w:bottom w:val="single" w:color="auto" w:sz="4" w:space="0"/>
              <w:right w:val="nil"/>
            </w:tcBorders>
          </w:tcPr>
          <w:p w:rsidRPr="00975B07" w:rsidR="00025250" w:rsidP="00FD0B08" w:rsidRDefault="00025250" w14:paraId="65C5A875" w14:textId="77777777">
            <w:r w:rsidRPr="00975B07">
              <w:t>2.</w:t>
            </w:r>
          </w:p>
        </w:tc>
        <w:tc>
          <w:tcPr>
            <w:tcW w:w="8419" w:type="dxa"/>
            <w:tcBorders>
              <w:top w:val="nil"/>
              <w:left w:val="nil"/>
              <w:bottom w:val="single" w:color="auto" w:sz="4" w:space="0"/>
              <w:right w:val="single" w:color="000000" w:themeColor="text1" w:sz="8" w:space="0"/>
            </w:tcBorders>
            <w:shd w:val="clear" w:color="auto" w:fill="auto"/>
          </w:tcPr>
          <w:p w:rsidR="00FB3742" w:rsidP="00FB3742" w:rsidRDefault="00AC5A47" w14:paraId="05371483" w14:textId="5D344FA9">
            <w:r>
              <w:t xml:space="preserve">Delegate authority </w:t>
            </w:r>
            <w:r w:rsidR="00F66BE2">
              <w:t>to the Domestic Abuse Lead</w:t>
            </w:r>
            <w:r w:rsidR="00FB3742">
              <w:t>,</w:t>
            </w:r>
            <w:r w:rsidR="00F66BE2">
              <w:t xml:space="preserve"> </w:t>
            </w:r>
            <w:r>
              <w:t>to make minor changes in the future to reflect any relevant changes in legislation, guidance or practice.</w:t>
            </w:r>
          </w:p>
          <w:p w:rsidRPr="001356F1" w:rsidR="00FB3742" w:rsidP="00FB3742" w:rsidRDefault="00FB3742" w14:paraId="6ADC7102" w14:textId="089D3BEE"/>
        </w:tc>
      </w:tr>
    </w:tbl>
    <w:p w:rsidR="00025250" w:rsidP="004A6D2F" w:rsidRDefault="00025250" w14:paraId="7D5A6705"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00D2135D" w:rsidP="002312EA" w:rsidRDefault="00E87F7A" w14:paraId="6B3F0D0A" w14:textId="77777777">
      <w:pPr>
        <w:pStyle w:val="bParagraphtext"/>
      </w:pPr>
      <w:r w:rsidRPr="001356F1">
        <w:t>Th</w:t>
      </w:r>
      <w:r w:rsidR="0009589B">
        <w:t>e Council is working towards achieving the Domestic Abuse Housing Alliance (DAHA) accreditation</w:t>
      </w:r>
      <w:r w:rsidR="00D2135D">
        <w:t xml:space="preserve">, </w:t>
      </w:r>
      <w:r w:rsidR="0009589B">
        <w:t xml:space="preserve">which is a </w:t>
      </w:r>
      <w:r w:rsidR="00D2135D">
        <w:t xml:space="preserve">set of standards and process that helps housing providers respond to domestic abuse.  It is the UK’s benchmark for how housing providers should respond to domestic abuse.  </w:t>
      </w:r>
    </w:p>
    <w:p w:rsidR="00D2135D" w:rsidP="002312EA" w:rsidRDefault="00D2135D" w14:paraId="210198B6" w14:textId="5B24EFB5">
      <w:pPr>
        <w:pStyle w:val="bParagraphtext"/>
      </w:pPr>
      <w:r>
        <w:t xml:space="preserve">The purpose of the DAHA accreditation is to improve the response to domestic abuse by spotting the signs and intervening early to keep survivors safe and hold </w:t>
      </w:r>
      <w:r w:rsidR="00EF6B14">
        <w:t>reported abusers</w:t>
      </w:r>
      <w:r>
        <w:t xml:space="preserve"> to account.</w:t>
      </w:r>
    </w:p>
    <w:p w:rsidR="00D2135D" w:rsidP="002312EA" w:rsidRDefault="00D2135D" w14:paraId="5B937737" w14:textId="69F744A6">
      <w:pPr>
        <w:pStyle w:val="bParagraphtext"/>
      </w:pPr>
      <w:r>
        <w:t xml:space="preserve">The </w:t>
      </w:r>
      <w:r w:rsidR="00572104">
        <w:t xml:space="preserve">main </w:t>
      </w:r>
      <w:r>
        <w:t>benefit of achieving DAHA accreditation</w:t>
      </w:r>
      <w:r w:rsidR="00572104">
        <w:t xml:space="preserve"> is enabling housing providers to deliver safe and effective responses to domestic abuse and reduce the human, social and economic costs of domestic abuse.  </w:t>
      </w:r>
      <w:r>
        <w:t xml:space="preserve"> </w:t>
      </w:r>
    </w:p>
    <w:p w:rsidR="005F49D4" w:rsidP="002312EA" w:rsidRDefault="005F49D4" w14:paraId="482BAFEA" w14:textId="38E6E2A6">
      <w:pPr>
        <w:pStyle w:val="bParagraphtext"/>
      </w:pPr>
      <w:r>
        <w:t xml:space="preserve">A requirement to achieve </w:t>
      </w:r>
      <w:r w:rsidR="00F51FC9">
        <w:t xml:space="preserve">accreditation is </w:t>
      </w:r>
      <w:r>
        <w:t xml:space="preserve">for the Council </w:t>
      </w:r>
      <w:r w:rsidR="00F51FC9">
        <w:t xml:space="preserve">to have two </w:t>
      </w:r>
      <w:r w:rsidR="00572104">
        <w:t xml:space="preserve">separate </w:t>
      </w:r>
      <w:r w:rsidR="00F453C0">
        <w:t xml:space="preserve">domestic abuse policies; one for </w:t>
      </w:r>
      <w:r w:rsidR="00FB3742">
        <w:t>service user</w:t>
      </w:r>
      <w:r w:rsidR="00F453C0">
        <w:t xml:space="preserve">s and one for staff.  </w:t>
      </w:r>
      <w:r w:rsidR="00913A1F">
        <w:t xml:space="preserve">The </w:t>
      </w:r>
      <w:r w:rsidR="00F66BE2">
        <w:t>People Team</w:t>
      </w:r>
      <w:r w:rsidR="00F453C0">
        <w:t xml:space="preserve"> are reviewing the staff policy.  </w:t>
      </w:r>
    </w:p>
    <w:p w:rsidRPr="006B3743" w:rsidR="00B12726" w:rsidP="00B12726" w:rsidRDefault="006B3743" w14:paraId="0742C027" w14:textId="2A729F88">
      <w:pPr>
        <w:pStyle w:val="bParagraphtext"/>
        <w:numPr>
          <w:ilvl w:val="0"/>
          <w:numId w:val="0"/>
        </w:numPr>
        <w:rPr>
          <w:b/>
          <w:bCs/>
        </w:rPr>
      </w:pPr>
      <w:r w:rsidRPr="006B3743">
        <w:rPr>
          <w:b/>
          <w:bCs/>
        </w:rPr>
        <w:t xml:space="preserve">Domestic Abuse Policy for </w:t>
      </w:r>
      <w:r w:rsidR="00FB3742">
        <w:rPr>
          <w:b/>
          <w:bCs/>
        </w:rPr>
        <w:t>Service User</w:t>
      </w:r>
      <w:r w:rsidRPr="006B3743">
        <w:rPr>
          <w:b/>
          <w:bCs/>
        </w:rPr>
        <w:t>s</w:t>
      </w:r>
    </w:p>
    <w:p w:rsidR="00F453C0" w:rsidP="002312EA" w:rsidRDefault="005F49D4" w14:paraId="2D25DA3B" w14:textId="724EBDCB">
      <w:pPr>
        <w:pStyle w:val="bParagraphtext"/>
      </w:pPr>
      <w:r>
        <w:t>T</w:t>
      </w:r>
      <w:r w:rsidR="00F453C0">
        <w:t xml:space="preserve">he </w:t>
      </w:r>
      <w:r w:rsidR="00B12726">
        <w:t>Domestic Abuse P</w:t>
      </w:r>
      <w:r w:rsidR="00F453C0">
        <w:t xml:space="preserve">olicy for </w:t>
      </w:r>
      <w:r w:rsidR="00FB3742">
        <w:t>Service user</w:t>
      </w:r>
      <w:r w:rsidR="00F453C0">
        <w:t xml:space="preserve">s </w:t>
      </w:r>
      <w:proofErr w:type="gramStart"/>
      <w:r w:rsidR="00F453C0">
        <w:t>sets</w:t>
      </w:r>
      <w:proofErr w:type="gramEnd"/>
      <w:r w:rsidR="00F453C0">
        <w:t xml:space="preserve"> out the Council’s objectives to ensure anyone impacted by domestic abuse w</w:t>
      </w:r>
      <w:r w:rsidR="00D12781">
        <w:t>ill receive appropriate client</w:t>
      </w:r>
      <w:r w:rsidR="00B12726">
        <w:t>-</w:t>
      </w:r>
      <w:r w:rsidR="00D12781">
        <w:t>led support from trained staff and be signposted</w:t>
      </w:r>
      <w:r w:rsidR="00B12726">
        <w:t xml:space="preserve"> or </w:t>
      </w:r>
      <w:r w:rsidR="00D12781">
        <w:t>referred to specialist services to prevent further harm</w:t>
      </w:r>
      <w:r w:rsidR="00F453C0">
        <w:t xml:space="preserve">.  </w:t>
      </w:r>
    </w:p>
    <w:p w:rsidR="006B3743" w:rsidP="002312EA" w:rsidRDefault="006B3743" w14:paraId="3A195A7F" w14:textId="25BBCB3B">
      <w:pPr>
        <w:pStyle w:val="bParagraphtext"/>
      </w:pPr>
      <w:r>
        <w:t>The polices objectives are:</w:t>
      </w:r>
    </w:p>
    <w:p w:rsidR="006B3743" w:rsidP="009565D2" w:rsidRDefault="006B3743" w14:paraId="5625A430" w14:textId="1315CDC4">
      <w:pPr>
        <w:pStyle w:val="ListParagraph"/>
        <w:numPr>
          <w:ilvl w:val="0"/>
          <w:numId w:val="6"/>
        </w:numPr>
      </w:pPr>
      <w:r w:rsidRPr="00247213">
        <w:t>Improve the quality of the Council’s workforce by providing training, and a raised understanding of the dynamics and impact of domestic abuse.</w:t>
      </w:r>
    </w:p>
    <w:p w:rsidRPr="00247213" w:rsidR="006B3743" w:rsidP="009565D2" w:rsidRDefault="006B3743" w14:paraId="7D18B60D" w14:textId="266EDB83">
      <w:pPr>
        <w:pStyle w:val="ListParagraph"/>
        <w:numPr>
          <w:ilvl w:val="0"/>
          <w:numId w:val="6"/>
        </w:numPr>
      </w:pPr>
      <w:r>
        <w:t>Maintain</w:t>
      </w:r>
      <w:r w:rsidRPr="00247213">
        <w:t xml:space="preserve"> a pool of domestic abuse specialists who can provide guidance, listening support and risk identification.</w:t>
      </w:r>
    </w:p>
    <w:p w:rsidRPr="00247213" w:rsidR="006B3743" w:rsidP="009565D2" w:rsidRDefault="006B3743" w14:paraId="380D1127" w14:textId="2E294B74">
      <w:pPr>
        <w:pStyle w:val="ListParagraph"/>
        <w:numPr>
          <w:ilvl w:val="0"/>
          <w:numId w:val="6"/>
        </w:numPr>
      </w:pPr>
      <w:r w:rsidRPr="00247213">
        <w:t>Early identification of domestic abuse to ensure survivors receive a trauma-informed, client</w:t>
      </w:r>
      <w:r>
        <w:t>-</w:t>
      </w:r>
      <w:r w:rsidRPr="00247213">
        <w:t>led response.</w:t>
      </w:r>
    </w:p>
    <w:p w:rsidRPr="00247213" w:rsidR="006B3743" w:rsidP="009565D2" w:rsidRDefault="006B3743" w14:paraId="6857C587" w14:textId="4A3B1CB2">
      <w:pPr>
        <w:pStyle w:val="ListParagraph"/>
        <w:numPr>
          <w:ilvl w:val="0"/>
          <w:numId w:val="6"/>
        </w:numPr>
      </w:pPr>
      <w:r w:rsidRPr="00247213">
        <w:t>Provide a</w:t>
      </w:r>
      <w:r>
        <w:t xml:space="preserve"> s</w:t>
      </w:r>
      <w:r w:rsidRPr="00247213">
        <w:t>anctuary for any survivor fleeing domestic abuse</w:t>
      </w:r>
      <w:r>
        <w:t>.</w:t>
      </w:r>
    </w:p>
    <w:p w:rsidR="006B3743" w:rsidP="009565D2" w:rsidRDefault="006B3743" w14:paraId="0A41CD5F" w14:textId="0F78D938">
      <w:pPr>
        <w:pStyle w:val="ListParagraph"/>
        <w:numPr>
          <w:ilvl w:val="0"/>
          <w:numId w:val="6"/>
        </w:numPr>
      </w:pPr>
      <w:r w:rsidRPr="00247213">
        <w:t xml:space="preserve">Employees will know </w:t>
      </w:r>
      <w:r>
        <w:t>how</w:t>
      </w:r>
      <w:r w:rsidRPr="00247213">
        <w:t xml:space="preserve"> to</w:t>
      </w:r>
      <w:r>
        <w:t xml:space="preserve"> </w:t>
      </w:r>
      <w:r w:rsidRPr="00247213">
        <w:t>sign</w:t>
      </w:r>
      <w:r>
        <w:t>-</w:t>
      </w:r>
      <w:r w:rsidRPr="00247213">
        <w:t xml:space="preserve">post </w:t>
      </w:r>
      <w:r w:rsidR="00EF6B14">
        <w:t>reported abusers</w:t>
      </w:r>
      <w:r w:rsidRPr="00247213">
        <w:t xml:space="preserve"> for support to change their behaviours.</w:t>
      </w:r>
    </w:p>
    <w:p w:rsidR="00287920" w:rsidP="00287920" w:rsidRDefault="00F453C0" w14:paraId="0EFD1E39" w14:textId="64A10C7E">
      <w:pPr>
        <w:pStyle w:val="bParagraphtext"/>
      </w:pPr>
      <w:r>
        <w:t>The</w:t>
      </w:r>
      <w:r w:rsidR="001B5A53">
        <w:t xml:space="preserve"> policy has been</w:t>
      </w:r>
      <w:r w:rsidR="006B3743">
        <w:t xml:space="preserve"> developed with input from</w:t>
      </w:r>
      <w:r w:rsidR="001B5A53">
        <w:t>:</w:t>
      </w:r>
      <w:r w:rsidR="001B5A53">
        <w:br/>
      </w:r>
      <w:r w:rsidR="001B5A53">
        <w:t>- Survivors of domestic abuse</w:t>
      </w:r>
      <w:r w:rsidR="001B5A53">
        <w:br/>
      </w:r>
      <w:r w:rsidR="001B5A53">
        <w:t>- Domestic Abuse Champions</w:t>
      </w:r>
      <w:r w:rsidR="001B5A53">
        <w:br/>
      </w:r>
      <w:r w:rsidR="001B5A53">
        <w:t>- Unison</w:t>
      </w:r>
      <w:r w:rsidR="001B5A53">
        <w:br/>
      </w:r>
      <w:r w:rsidR="001B5A53">
        <w:t xml:space="preserve">- </w:t>
      </w:r>
      <w:r w:rsidR="00B12726">
        <w:t xml:space="preserve">Oxford City Council’s </w:t>
      </w:r>
      <w:r w:rsidR="001B5A53">
        <w:t xml:space="preserve">Policy </w:t>
      </w:r>
      <w:r w:rsidR="00D97C0D">
        <w:t>Officers Group</w:t>
      </w:r>
      <w:r w:rsidR="00287920">
        <w:br/>
      </w:r>
      <w:r w:rsidR="00287920">
        <w:t>- Public Consultation</w:t>
      </w:r>
    </w:p>
    <w:p w:rsidRPr="006B3743" w:rsidR="006B3743" w:rsidP="006B3743" w:rsidRDefault="006B3743" w14:paraId="165001F5" w14:textId="42F3E241">
      <w:pPr>
        <w:pStyle w:val="bParagraphtext"/>
        <w:numPr>
          <w:ilvl w:val="0"/>
          <w:numId w:val="0"/>
        </w:numPr>
        <w:rPr>
          <w:b/>
          <w:bCs/>
        </w:rPr>
      </w:pPr>
      <w:r w:rsidRPr="006B3743">
        <w:rPr>
          <w:b/>
          <w:bCs/>
        </w:rPr>
        <w:t>Communication and training</w:t>
      </w:r>
    </w:p>
    <w:p w:rsidR="0067025F" w:rsidP="0067025F" w:rsidRDefault="0067025F" w14:paraId="1053821A" w14:textId="68066774">
      <w:pPr>
        <w:pStyle w:val="bParagraphtext"/>
      </w:pPr>
      <w:r>
        <w:t xml:space="preserve">The policy will be </w:t>
      </w:r>
      <w:r w:rsidR="006B3743">
        <w:t>available to citizens on the</w:t>
      </w:r>
      <w:r>
        <w:t xml:space="preserve"> Oxford City Council website in </w:t>
      </w:r>
      <w:r w:rsidR="006B3743">
        <w:t xml:space="preserve">both </w:t>
      </w:r>
      <w:r>
        <w:t xml:space="preserve">the Domestic Abuse section and </w:t>
      </w:r>
      <w:r w:rsidR="006B3743">
        <w:t>within</w:t>
      </w:r>
      <w:r>
        <w:t xml:space="preserve"> the </w:t>
      </w:r>
      <w:r w:rsidR="006B3743">
        <w:t>H</w:t>
      </w:r>
      <w:r>
        <w:t xml:space="preserve">ousing advice for victims of domestic abuse section.  This will </w:t>
      </w:r>
      <w:r w:rsidR="006B3743">
        <w:t>provide information to</w:t>
      </w:r>
      <w:r>
        <w:t xml:space="preserve"> survivors</w:t>
      </w:r>
      <w:r w:rsidR="006B3743">
        <w:t xml:space="preserve"> so they can feel confident that they will be </w:t>
      </w:r>
      <w:r>
        <w:t xml:space="preserve">supported and </w:t>
      </w:r>
      <w:r w:rsidR="006B3743">
        <w:t>be</w:t>
      </w:r>
      <w:r>
        <w:t xml:space="preserve"> believed if they contact the Council.</w:t>
      </w:r>
    </w:p>
    <w:p w:rsidR="003951AD" w:rsidP="0067025F" w:rsidRDefault="0067025F" w14:paraId="7351BFAD" w14:textId="75169B8F">
      <w:pPr>
        <w:pStyle w:val="bParagraphtext"/>
      </w:pPr>
      <w:r>
        <w:t>The policy will be shared with</w:t>
      </w:r>
      <w:r w:rsidR="003951AD">
        <w:t xml:space="preserve"> relevant staff and managers</w:t>
      </w:r>
      <w:r w:rsidR="006B3743">
        <w:t xml:space="preserve"> and training undertaken.</w:t>
      </w:r>
    </w:p>
    <w:p w:rsidR="003951AD" w:rsidP="0067025F" w:rsidRDefault="003951AD" w14:paraId="0016B598" w14:textId="6A99218E">
      <w:pPr>
        <w:pStyle w:val="bParagraphtext"/>
      </w:pPr>
      <w:r>
        <w:t>The policy is owned by the Domestic Abuse Lead for the Council.</w:t>
      </w:r>
      <w:r w:rsidR="00287920">
        <w:br/>
      </w:r>
    </w:p>
    <w:p w:rsidRPr="006B3743" w:rsidR="006B3743" w:rsidP="006B3743" w:rsidRDefault="006B3743" w14:paraId="135D633D" w14:textId="6D84DAEE">
      <w:pPr>
        <w:pStyle w:val="bParagraphtext"/>
        <w:numPr>
          <w:ilvl w:val="0"/>
          <w:numId w:val="0"/>
        </w:numPr>
        <w:rPr>
          <w:b/>
          <w:bCs/>
        </w:rPr>
      </w:pPr>
      <w:r w:rsidRPr="006B3743">
        <w:rPr>
          <w:b/>
          <w:bCs/>
        </w:rPr>
        <w:t>Other policy implications</w:t>
      </w:r>
    </w:p>
    <w:p w:rsidR="006B3743" w:rsidP="003951AD" w:rsidRDefault="003951AD" w14:paraId="39EC8B28" w14:textId="77777777">
      <w:pPr>
        <w:pStyle w:val="bParagraphtext"/>
      </w:pPr>
      <w:r>
        <w:t>The policy does not replace any other policy</w:t>
      </w:r>
      <w:r w:rsidR="006B3743">
        <w:t xml:space="preserve">.  </w:t>
      </w:r>
    </w:p>
    <w:p w:rsidR="003951AD" w:rsidP="003951AD" w:rsidRDefault="006B3743" w14:paraId="607040CE" w14:textId="61486284">
      <w:pPr>
        <w:pStyle w:val="bParagraphtext"/>
      </w:pPr>
      <w:r>
        <w:t>Disclosures requiring a safeguarding response will be dealt with under the Council’s</w:t>
      </w:r>
      <w:r w:rsidR="003951AD">
        <w:t xml:space="preserve"> Safeguarding Policy</w:t>
      </w:r>
      <w:r>
        <w:t>.</w:t>
      </w:r>
    </w:p>
    <w:p w:rsidR="002312EA" w:rsidP="002B6836" w:rsidRDefault="002312EA" w14:paraId="70635196" w14:textId="298A5F7F">
      <w:pPr>
        <w:pStyle w:val="Heading1"/>
      </w:pPr>
      <w:r>
        <w:t xml:space="preserve">Alternative Options Considered </w:t>
      </w:r>
    </w:p>
    <w:p w:rsidRPr="00B12726" w:rsidR="00F26E21" w:rsidP="009B3E8A" w:rsidRDefault="00B12726" w14:paraId="51AE0EB7" w14:textId="5DC6E143">
      <w:pPr>
        <w:pStyle w:val="bParagraphtext"/>
      </w:pPr>
      <w:r w:rsidRPr="00B12726">
        <w:rPr>
          <w:rFonts w:cs="Arial"/>
          <w:color w:val="auto"/>
        </w:rPr>
        <w:t xml:space="preserve">No </w:t>
      </w:r>
      <w:r w:rsidRPr="00B12726" w:rsidR="00B2055A">
        <w:rPr>
          <w:rFonts w:cs="Arial"/>
          <w:color w:val="auto"/>
        </w:rPr>
        <w:t>policy</w:t>
      </w:r>
      <w:r w:rsidRPr="00B12726">
        <w:rPr>
          <w:rFonts w:cs="Arial"/>
          <w:color w:val="auto"/>
        </w:rPr>
        <w:t xml:space="preserve"> adopted.  The Council would be unable to fulfil its DAHA and legal obligations listed below</w:t>
      </w:r>
      <w:r>
        <w:rPr>
          <w:rFonts w:cs="Arial"/>
          <w:color w:val="auto"/>
        </w:rPr>
        <w:t>.</w:t>
      </w:r>
    </w:p>
    <w:p w:rsidRPr="002B6836" w:rsidR="0040736F" w:rsidP="002B6836" w:rsidRDefault="002329CF" w14:paraId="11308776" w14:textId="77777777">
      <w:pPr>
        <w:pStyle w:val="Heading1"/>
      </w:pPr>
      <w:r w:rsidRPr="002B6836">
        <w:t>Financial implications</w:t>
      </w:r>
    </w:p>
    <w:p w:rsidRPr="001356F1" w:rsidR="00E87F7A" w:rsidP="005570B5" w:rsidRDefault="00D12781" w14:paraId="0DC981BA" w14:textId="0F00489C">
      <w:pPr>
        <w:pStyle w:val="ListParagraph"/>
      </w:pPr>
      <w:r>
        <w:rPr>
          <w:rStyle w:val="bParagraphtextChar"/>
        </w:rPr>
        <w:t>There are no financial implications</w:t>
      </w:r>
      <w:r w:rsidR="00E87F7A">
        <w:t>.</w:t>
      </w:r>
    </w:p>
    <w:p w:rsidRPr="001356F1" w:rsidR="0040736F" w:rsidP="004A6D2F" w:rsidRDefault="00DA614B" w14:paraId="06827778" w14:textId="77777777">
      <w:pPr>
        <w:pStyle w:val="Heading1"/>
      </w:pPr>
      <w:r w:rsidRPr="001356F1">
        <w:t>Legal issues</w:t>
      </w:r>
    </w:p>
    <w:p w:rsidRPr="00442F3A" w:rsidR="00B12726" w:rsidP="00B12726" w:rsidRDefault="00B12726" w14:paraId="35925925" w14:textId="3C758011">
      <w:pPr>
        <w:pStyle w:val="bParagraphtext"/>
      </w:pPr>
      <w:r w:rsidRPr="00442F3A">
        <w:t xml:space="preserve">This </w:t>
      </w:r>
      <w:r>
        <w:t>policy</w:t>
      </w:r>
      <w:r w:rsidRPr="00442F3A">
        <w:t xml:space="preserve"> is in response to the Council’s obligations under</w:t>
      </w:r>
      <w:r>
        <w:t xml:space="preserve"> the</w:t>
      </w:r>
      <w:r w:rsidRPr="00442F3A">
        <w:t>:</w:t>
      </w:r>
      <w:r w:rsidRPr="00442F3A">
        <w:br/>
      </w:r>
      <w:r w:rsidRPr="00442F3A">
        <w:t>- Domestic Violence, Crime and Victims Act 2004</w:t>
      </w:r>
      <w:r w:rsidRPr="00442F3A">
        <w:br/>
      </w:r>
      <w:r w:rsidRPr="00442F3A">
        <w:t xml:space="preserve">- Part V1 and Part </w:t>
      </w:r>
      <w:proofErr w:type="spellStart"/>
      <w:r w:rsidRPr="00442F3A">
        <w:t>Vll</w:t>
      </w:r>
      <w:proofErr w:type="spellEnd"/>
      <w:r w:rsidRPr="00442F3A">
        <w:t xml:space="preserve"> Housing Act 1996</w:t>
      </w:r>
      <w:r w:rsidRPr="00442F3A">
        <w:br/>
      </w:r>
      <w:r w:rsidRPr="00442F3A">
        <w:t>- Social Housing Regulation Act 2021</w:t>
      </w:r>
      <w:r w:rsidRPr="00442F3A">
        <w:br/>
      </w:r>
      <w:r w:rsidRPr="00442F3A">
        <w:t>- Domestic Abuse Act 2021</w:t>
      </w:r>
    </w:p>
    <w:p w:rsidR="00D12781" w:rsidP="00B12726" w:rsidRDefault="00B12726" w14:paraId="24ACC4EE" w14:textId="511A75AD">
      <w:pPr>
        <w:pStyle w:val="ListParagraph"/>
      </w:pPr>
      <w:r>
        <w:t>Specifically, f</w:t>
      </w:r>
      <w:r w:rsidR="00D12781">
        <w:t xml:space="preserve">ollowing the Domestic Abuse Act 2021, Oxford City Council has a statutory duty to provide safe accommodation for survivors of domestic abuse and their children. The policy reflects the Council’s commitment to providing a holistic approach to </w:t>
      </w:r>
      <w:r w:rsidR="00FB3742">
        <w:t>service user</w:t>
      </w:r>
      <w:r w:rsidR="00B2055A">
        <w:t>s</w:t>
      </w:r>
      <w:r w:rsidR="00D12781">
        <w:t xml:space="preserve"> who are fleeing domestic abuse and require a place of safety.  </w:t>
      </w:r>
      <w:r w:rsidR="00B2055A">
        <w:t xml:space="preserve">It gives confidence to victims/survivors to come forward and seek help knowing that their disclosure will be taken seriously and that they have choices. </w:t>
      </w:r>
    </w:p>
    <w:p w:rsidRPr="001356F1" w:rsidR="00E87F7A" w:rsidP="00D12781" w:rsidRDefault="00D12781" w14:paraId="562DE13A" w14:textId="3E17F675">
      <w:pPr>
        <w:pStyle w:val="ListParagraph"/>
      </w:pPr>
      <w:r>
        <w:t xml:space="preserve">Domestic Homicide Reviews (DHRs) were established on a statutory basis </w:t>
      </w:r>
      <w:r w:rsidR="00B12726">
        <w:t>by</w:t>
      </w:r>
      <w:r>
        <w:t xml:space="preserve"> the Domestic Violence, Crime and Victims Act 2004.  Oxford Safer Communities Partnership (OSCP) is responsible for commissioning DHRs following a domestic abuse related homicide or suicide.  The OSCP is Chaired and managed by the Community Safety Service within the Council.  The policy outlines the commitment of the Council to ensure their </w:t>
      </w:r>
      <w:r w:rsidR="00FB3742">
        <w:t>service user</w:t>
      </w:r>
      <w:r w:rsidR="00B2055A">
        <w:t>s</w:t>
      </w:r>
      <w:r>
        <w:t xml:space="preserve"> are kept safe from further ha</w:t>
      </w:r>
      <w:r w:rsidR="00B2055A">
        <w:t>rm</w:t>
      </w:r>
      <w:r w:rsidR="008954DF">
        <w:t>.</w:t>
      </w:r>
      <w:r w:rsidR="00B2055A">
        <w:t xml:space="preserve"> </w:t>
      </w:r>
    </w:p>
    <w:p w:rsidRPr="00442F3A" w:rsidR="002329CF" w:rsidP="004A6D2F" w:rsidRDefault="002329CF" w14:paraId="39265579" w14:textId="77777777">
      <w:pPr>
        <w:pStyle w:val="Heading1"/>
      </w:pPr>
      <w:r w:rsidRPr="00442F3A">
        <w:t>Level of risk</w:t>
      </w:r>
    </w:p>
    <w:p w:rsidR="00B12726" w:rsidP="00B12726" w:rsidRDefault="000065EA" w14:paraId="56AFE2AB" w14:textId="77777777">
      <w:pPr>
        <w:pStyle w:val="ListParagraph"/>
      </w:pPr>
      <w:r w:rsidRPr="000065EA">
        <w:t>If the policy is not approved the Council will not achieve DAHA accreditation.</w:t>
      </w:r>
    </w:p>
    <w:p w:rsidRPr="000065EA" w:rsidR="00754C6F" w:rsidP="00B12726" w:rsidRDefault="00754C6F" w14:paraId="0D94F535" w14:textId="4A310C40">
      <w:pPr>
        <w:pStyle w:val="ListParagraph"/>
      </w:pPr>
      <w:r>
        <w:t>Un-trained staff dealing with domestic abuse disclosures which will impact on the victim, and any children, as well as the staff</w:t>
      </w:r>
      <w:r w:rsidR="000101C8">
        <w:t>.</w:t>
      </w:r>
    </w:p>
    <w:p w:rsidRPr="001356F1" w:rsidR="002329CF" w:rsidP="0050321C" w:rsidRDefault="002329CF" w14:paraId="2399E607" w14:textId="77777777">
      <w:pPr>
        <w:pStyle w:val="Heading1"/>
      </w:pPr>
      <w:r w:rsidRPr="001356F1">
        <w:t xml:space="preserve">Equalities impact </w:t>
      </w:r>
    </w:p>
    <w:p w:rsidRPr="00B12726" w:rsidR="002329CF" w:rsidP="00B12726" w:rsidRDefault="0093067A" w14:paraId="3384B174" w14:textId="0A91F5A1">
      <w:pPr>
        <w:pStyle w:val="ListParagraph"/>
      </w:pPr>
      <w:bookmarkStart w:name="_Hlk184712181" w:id="0"/>
      <w:r w:rsidRPr="00B12726">
        <w:t>Equalities Impact Assessment</w:t>
      </w:r>
      <w:r w:rsidRPr="00B12726" w:rsidR="002329CF">
        <w:t xml:space="preserve"> </w:t>
      </w:r>
      <w:r w:rsidR="009154CD">
        <w:t>has been completed (</w:t>
      </w:r>
      <w:r w:rsidRPr="00B12726" w:rsidR="00B12726">
        <w:t>A</w:t>
      </w:r>
      <w:r w:rsidRPr="00B12726" w:rsidR="002329CF">
        <w:t>ppendix</w:t>
      </w:r>
      <w:r w:rsidRPr="00B12726" w:rsidR="0053560A">
        <w:t xml:space="preserve"> </w:t>
      </w:r>
      <w:r w:rsidR="009154CD">
        <w:t>2</w:t>
      </w:r>
      <w:bookmarkEnd w:id="0"/>
      <w:r w:rsidR="009154CD">
        <w:t>)</w:t>
      </w:r>
      <w:r w:rsidRPr="00B12726" w:rsidR="0053560A">
        <w:br/>
      </w: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1356F1" w:rsidR="00E87F7A" w:rsidP="00A46E98" w:rsidRDefault="00D12781" w14:paraId="6930C959" w14:textId="4FB105A6">
            <w:r>
              <w:t>Liz Jones</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shd w:val="clear" w:color="auto" w:fill="auto"/>
          </w:tcPr>
          <w:p w:rsidRPr="001356F1" w:rsidR="00E87F7A" w:rsidP="00A46E98" w:rsidRDefault="00D12781" w14:paraId="3100D2DA" w14:textId="36F25BCA">
            <w:r>
              <w:t>ASBIT Manager and DA Lead</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shd w:val="clear" w:color="auto" w:fill="auto"/>
          </w:tcPr>
          <w:p w:rsidRPr="001356F1" w:rsidR="00E87F7A" w:rsidP="00A46E98" w:rsidRDefault="00D12781" w14:paraId="0F7746FF" w14:textId="6983C680">
            <w:r>
              <w:t>Community Safety Service</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shd w:val="clear" w:color="auto" w:fill="auto"/>
          </w:tcPr>
          <w:p w:rsidRPr="001356F1" w:rsidR="00E87F7A" w:rsidP="00A46E98" w:rsidRDefault="00E87F7A" w14:paraId="7832E71E" w14:textId="77777777">
            <w:r w:rsidRPr="001356F1">
              <w:t xml:space="preserve">Telephone </w:t>
            </w:r>
          </w:p>
        </w:tc>
        <w:tc>
          <w:tcPr>
            <w:tcW w:w="4962" w:type="dxa"/>
            <w:tcBorders>
              <w:top w:val="nil"/>
              <w:left w:val="nil"/>
              <w:bottom w:val="nil"/>
              <w:right w:val="single" w:color="000000" w:sz="8" w:space="0"/>
            </w:tcBorders>
            <w:shd w:val="clear" w:color="auto" w:fill="auto"/>
          </w:tcPr>
          <w:p w:rsidRPr="001356F1" w:rsidR="00E87F7A" w:rsidP="00A46E98" w:rsidRDefault="00E87F7A" w14:paraId="53D96CCC" w14:textId="64F8BCD0">
            <w:r w:rsidRPr="001356F1">
              <w:t xml:space="preserve">01865 </w:t>
            </w:r>
            <w:r w:rsidR="0053560A">
              <w:t>252754</w:t>
            </w:r>
            <w:r w:rsidRPr="001356F1">
              <w:t xml:space="preserve"> </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shd w:val="clear" w:color="auto" w:fill="auto"/>
          </w:tcPr>
          <w:p w:rsidRPr="001356F1" w:rsidR="00E87F7A" w:rsidP="00A46E98" w:rsidRDefault="00000000" w14:paraId="64C04F4C" w14:textId="48FF1E91">
            <w:pPr>
              <w:rPr>
                <w:rStyle w:val="Hyperlink"/>
                <w:color w:val="000000"/>
              </w:rPr>
            </w:pPr>
            <w:hyperlink w:history="1" r:id="rId8">
              <w:r w:rsidRPr="00FF19C8" w:rsidR="0053560A">
                <w:rPr>
                  <w:rStyle w:val="Hyperlink"/>
                </w:rPr>
                <w:t>Ljones3@oxford.gov.uk</w:t>
              </w:r>
            </w:hyperlink>
            <w:r w:rsidR="0053560A">
              <w:rPr>
                <w:rStyle w:val="Hyperlink"/>
                <w:color w:val="000000"/>
              </w:rPr>
              <w:t xml:space="preserve"> </w:t>
            </w:r>
          </w:p>
        </w:tc>
      </w:tr>
    </w:tbl>
    <w:p w:rsidRPr="001356F1" w:rsidR="00433B96" w:rsidP="004A6D2F" w:rsidRDefault="00433B96" w14:paraId="143C8714" w14:textId="77777777"/>
    <w:p w:rsidR="00CE4C87" w:rsidP="0093067A" w:rsidRDefault="00CE4C87" w14:paraId="6E09069D" w14:textId="77777777"/>
    <w:p w:rsidR="004456DD" w:rsidP="0093067A" w:rsidRDefault="004456DD" w14:paraId="1FE671BD" w14:textId="77777777"/>
    <w:p w:rsidRPr="009E51FC" w:rsidR="009565D2" w:rsidP="009154CD" w:rsidRDefault="009565D2" w14:paraId="625B2E9B" w14:textId="21B63157"/>
    <w:sectPr w:rsidRPr="009E51FC" w:rsidR="009565D2" w:rsidSect="002B6836">
      <w:footerReference w:type="even" r:id="rId9"/>
      <w:headerReference w:type="first" r:id="rId10"/>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4431" w:rsidP="004A6D2F" w:rsidRDefault="002B4431" w14:paraId="44C1D8C8" w14:textId="77777777">
      <w:r>
        <w:separator/>
      </w:r>
    </w:p>
  </w:endnote>
  <w:endnote w:type="continuationSeparator" w:id="0">
    <w:p w:rsidR="002B4431" w:rsidP="004A6D2F" w:rsidRDefault="002B4431" w14:paraId="139931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4431" w:rsidP="004A6D2F" w:rsidRDefault="002B4431" w14:paraId="43EE2A3D" w14:textId="77777777">
      <w:r>
        <w:separator/>
      </w:r>
    </w:p>
  </w:footnote>
  <w:footnote w:type="continuationSeparator" w:id="0">
    <w:p w:rsidR="002B4431" w:rsidP="004A6D2F" w:rsidRDefault="002B4431" w14:paraId="3779E9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025"/>
    <w:multiLevelType w:val="multilevel"/>
    <w:tmpl w:val="3E40761A"/>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D3AF9"/>
    <w:multiLevelType w:val="hybridMultilevel"/>
    <w:tmpl w:val="68C48C72"/>
    <w:lvl w:ilvl="0" w:tplc="08090001">
      <w:start w:val="1"/>
      <w:numFmt w:val="bullet"/>
      <w:lvlText w:val=""/>
      <w:lvlJc w:val="left"/>
      <w:pPr>
        <w:ind w:left="1648" w:hanging="360"/>
      </w:pPr>
      <w:rPr>
        <w:rFonts w:hint="default" w:ascii="Symbol" w:hAnsi="Symbol"/>
      </w:rPr>
    </w:lvl>
    <w:lvl w:ilvl="1" w:tplc="08090003" w:tentative="1">
      <w:start w:val="1"/>
      <w:numFmt w:val="bullet"/>
      <w:lvlText w:val="o"/>
      <w:lvlJc w:val="left"/>
      <w:pPr>
        <w:ind w:left="2368" w:hanging="360"/>
      </w:pPr>
      <w:rPr>
        <w:rFonts w:hint="default" w:ascii="Courier New" w:hAnsi="Courier New" w:cs="Courier New"/>
      </w:rPr>
    </w:lvl>
    <w:lvl w:ilvl="2" w:tplc="08090005" w:tentative="1">
      <w:start w:val="1"/>
      <w:numFmt w:val="bullet"/>
      <w:lvlText w:val=""/>
      <w:lvlJc w:val="left"/>
      <w:pPr>
        <w:ind w:left="3088" w:hanging="360"/>
      </w:pPr>
      <w:rPr>
        <w:rFonts w:hint="default" w:ascii="Wingdings" w:hAnsi="Wingdings"/>
      </w:rPr>
    </w:lvl>
    <w:lvl w:ilvl="3" w:tplc="08090001" w:tentative="1">
      <w:start w:val="1"/>
      <w:numFmt w:val="bullet"/>
      <w:lvlText w:val=""/>
      <w:lvlJc w:val="left"/>
      <w:pPr>
        <w:ind w:left="3808" w:hanging="360"/>
      </w:pPr>
      <w:rPr>
        <w:rFonts w:hint="default" w:ascii="Symbol" w:hAnsi="Symbol"/>
      </w:rPr>
    </w:lvl>
    <w:lvl w:ilvl="4" w:tplc="08090003" w:tentative="1">
      <w:start w:val="1"/>
      <w:numFmt w:val="bullet"/>
      <w:lvlText w:val="o"/>
      <w:lvlJc w:val="left"/>
      <w:pPr>
        <w:ind w:left="4528" w:hanging="360"/>
      </w:pPr>
      <w:rPr>
        <w:rFonts w:hint="default" w:ascii="Courier New" w:hAnsi="Courier New" w:cs="Courier New"/>
      </w:rPr>
    </w:lvl>
    <w:lvl w:ilvl="5" w:tplc="08090005" w:tentative="1">
      <w:start w:val="1"/>
      <w:numFmt w:val="bullet"/>
      <w:lvlText w:val=""/>
      <w:lvlJc w:val="left"/>
      <w:pPr>
        <w:ind w:left="5248" w:hanging="360"/>
      </w:pPr>
      <w:rPr>
        <w:rFonts w:hint="default" w:ascii="Wingdings" w:hAnsi="Wingdings"/>
      </w:rPr>
    </w:lvl>
    <w:lvl w:ilvl="6" w:tplc="08090001" w:tentative="1">
      <w:start w:val="1"/>
      <w:numFmt w:val="bullet"/>
      <w:lvlText w:val=""/>
      <w:lvlJc w:val="left"/>
      <w:pPr>
        <w:ind w:left="5968" w:hanging="360"/>
      </w:pPr>
      <w:rPr>
        <w:rFonts w:hint="default" w:ascii="Symbol" w:hAnsi="Symbol"/>
      </w:rPr>
    </w:lvl>
    <w:lvl w:ilvl="7" w:tplc="08090003" w:tentative="1">
      <w:start w:val="1"/>
      <w:numFmt w:val="bullet"/>
      <w:lvlText w:val="o"/>
      <w:lvlJc w:val="left"/>
      <w:pPr>
        <w:ind w:left="6688" w:hanging="360"/>
      </w:pPr>
      <w:rPr>
        <w:rFonts w:hint="default" w:ascii="Courier New" w:hAnsi="Courier New" w:cs="Courier New"/>
      </w:rPr>
    </w:lvl>
    <w:lvl w:ilvl="8" w:tplc="08090005" w:tentative="1">
      <w:start w:val="1"/>
      <w:numFmt w:val="bullet"/>
      <w:lvlText w:val=""/>
      <w:lvlJc w:val="left"/>
      <w:pPr>
        <w:ind w:left="7408" w:hanging="360"/>
      </w:pPr>
      <w:rPr>
        <w:rFonts w:hint="default" w:ascii="Wingdings" w:hAnsi="Wingdings"/>
      </w:rPr>
    </w:lvl>
  </w:abstractNum>
  <w:abstractNum w:abstractNumId="4" w15:restartNumberingAfterBreak="0">
    <w:nsid w:val="0C374CF0"/>
    <w:multiLevelType w:val="hybridMultilevel"/>
    <w:tmpl w:val="988239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F96DD0"/>
    <w:multiLevelType w:val="multilevel"/>
    <w:tmpl w:val="234ECD7E"/>
    <w:lvl w:ilvl="0">
      <w:start w:val="1"/>
      <w:numFmt w:val="bullet"/>
      <w:lvlText w:val=""/>
      <w:lvlJc w:val="left"/>
      <w:pPr>
        <w:ind w:left="654" w:hanging="360"/>
      </w:pPr>
      <w:rPr>
        <w:rFonts w:hint="default" w:ascii="Symbol" w:hAnsi="Symbol"/>
      </w:rPr>
    </w:lvl>
    <w:lvl w:ilvl="1">
      <w:start w:val="1"/>
      <w:numFmt w:val="bullet"/>
      <w:lvlText w:val=""/>
      <w:lvlJc w:val="left"/>
      <w:pPr>
        <w:ind w:left="1086" w:hanging="432"/>
      </w:pPr>
      <w:rPr>
        <w:rFonts w:hint="default" w:ascii="Symbol" w:hAnsi="Symbol"/>
      </w:rPr>
    </w:lvl>
    <w:lvl w:ilvl="2">
      <w:start w:val="1"/>
      <w:numFmt w:val="decimal"/>
      <w:lvlText w:val="%1.%2.%3."/>
      <w:lvlJc w:val="left"/>
      <w:pPr>
        <w:ind w:left="1518" w:hanging="504"/>
      </w:pPr>
    </w:lvl>
    <w:lvl w:ilvl="3">
      <w:start w:val="1"/>
      <w:numFmt w:val="decimal"/>
      <w:lvlText w:val="%1.%2.%3.%4."/>
      <w:lvlJc w:val="left"/>
      <w:pPr>
        <w:ind w:left="2022" w:hanging="648"/>
      </w:pPr>
    </w:lvl>
    <w:lvl w:ilvl="4">
      <w:start w:val="1"/>
      <w:numFmt w:val="decimal"/>
      <w:lvlText w:val="%1.%2.%3.%4.%5."/>
      <w:lvlJc w:val="left"/>
      <w:pPr>
        <w:ind w:left="2526" w:hanging="792"/>
      </w:pPr>
    </w:lvl>
    <w:lvl w:ilvl="5">
      <w:start w:val="1"/>
      <w:numFmt w:val="decimal"/>
      <w:lvlText w:val="%1.%2.%3.%4.%5.%6."/>
      <w:lvlJc w:val="left"/>
      <w:pPr>
        <w:ind w:left="3030" w:hanging="936"/>
      </w:pPr>
    </w:lvl>
    <w:lvl w:ilvl="6">
      <w:start w:val="1"/>
      <w:numFmt w:val="decimal"/>
      <w:lvlText w:val="%1.%2.%3.%4.%5.%6.%7."/>
      <w:lvlJc w:val="left"/>
      <w:pPr>
        <w:ind w:left="3534" w:hanging="1080"/>
      </w:pPr>
    </w:lvl>
    <w:lvl w:ilvl="7">
      <w:start w:val="1"/>
      <w:numFmt w:val="decimal"/>
      <w:lvlText w:val="%1.%2.%3.%4.%5.%6.%7.%8."/>
      <w:lvlJc w:val="left"/>
      <w:pPr>
        <w:ind w:left="4038" w:hanging="1224"/>
      </w:pPr>
    </w:lvl>
    <w:lvl w:ilvl="8">
      <w:start w:val="1"/>
      <w:numFmt w:val="decimal"/>
      <w:lvlText w:val="%1.%2.%3.%4.%5.%6.%7.%8.%9."/>
      <w:lvlJc w:val="left"/>
      <w:pPr>
        <w:ind w:left="4614" w:hanging="1440"/>
      </w:pPr>
    </w:lvl>
  </w:abstractNum>
  <w:abstractNum w:abstractNumId="6" w15:restartNumberingAfterBreak="0">
    <w:nsid w:val="14151261"/>
    <w:multiLevelType w:val="hybridMultilevel"/>
    <w:tmpl w:val="91887C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4565A8"/>
    <w:multiLevelType w:val="hybridMultilevel"/>
    <w:tmpl w:val="46AED65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 w15:restartNumberingAfterBreak="0">
    <w:nsid w:val="26874912"/>
    <w:multiLevelType w:val="hybridMultilevel"/>
    <w:tmpl w:val="D97E3304"/>
    <w:lvl w:ilvl="0" w:tplc="08090001">
      <w:start w:val="1"/>
      <w:numFmt w:val="bullet"/>
      <w:lvlText w:val=""/>
      <w:lvlJc w:val="left"/>
      <w:pPr>
        <w:ind w:left="1215" w:hanging="360"/>
      </w:pPr>
      <w:rPr>
        <w:rFonts w:hint="default" w:ascii="Symbol" w:hAnsi="Symbol"/>
      </w:rPr>
    </w:lvl>
    <w:lvl w:ilvl="1" w:tplc="08090003" w:tentative="1">
      <w:start w:val="1"/>
      <w:numFmt w:val="bullet"/>
      <w:lvlText w:val="o"/>
      <w:lvlJc w:val="left"/>
      <w:pPr>
        <w:ind w:left="1935" w:hanging="360"/>
      </w:pPr>
      <w:rPr>
        <w:rFonts w:hint="default" w:ascii="Courier New" w:hAnsi="Courier New" w:cs="Courier New"/>
      </w:rPr>
    </w:lvl>
    <w:lvl w:ilvl="2" w:tplc="08090005" w:tentative="1">
      <w:start w:val="1"/>
      <w:numFmt w:val="bullet"/>
      <w:lvlText w:val=""/>
      <w:lvlJc w:val="left"/>
      <w:pPr>
        <w:ind w:left="2655" w:hanging="360"/>
      </w:pPr>
      <w:rPr>
        <w:rFonts w:hint="default" w:ascii="Wingdings" w:hAnsi="Wingdings"/>
      </w:rPr>
    </w:lvl>
    <w:lvl w:ilvl="3" w:tplc="08090001" w:tentative="1">
      <w:start w:val="1"/>
      <w:numFmt w:val="bullet"/>
      <w:lvlText w:val=""/>
      <w:lvlJc w:val="left"/>
      <w:pPr>
        <w:ind w:left="3375" w:hanging="360"/>
      </w:pPr>
      <w:rPr>
        <w:rFonts w:hint="default" w:ascii="Symbol" w:hAnsi="Symbol"/>
      </w:rPr>
    </w:lvl>
    <w:lvl w:ilvl="4" w:tplc="08090003" w:tentative="1">
      <w:start w:val="1"/>
      <w:numFmt w:val="bullet"/>
      <w:lvlText w:val="o"/>
      <w:lvlJc w:val="left"/>
      <w:pPr>
        <w:ind w:left="4095" w:hanging="360"/>
      </w:pPr>
      <w:rPr>
        <w:rFonts w:hint="default" w:ascii="Courier New" w:hAnsi="Courier New" w:cs="Courier New"/>
      </w:rPr>
    </w:lvl>
    <w:lvl w:ilvl="5" w:tplc="08090005" w:tentative="1">
      <w:start w:val="1"/>
      <w:numFmt w:val="bullet"/>
      <w:lvlText w:val=""/>
      <w:lvlJc w:val="left"/>
      <w:pPr>
        <w:ind w:left="4815" w:hanging="360"/>
      </w:pPr>
      <w:rPr>
        <w:rFonts w:hint="default" w:ascii="Wingdings" w:hAnsi="Wingdings"/>
      </w:rPr>
    </w:lvl>
    <w:lvl w:ilvl="6" w:tplc="08090001" w:tentative="1">
      <w:start w:val="1"/>
      <w:numFmt w:val="bullet"/>
      <w:lvlText w:val=""/>
      <w:lvlJc w:val="left"/>
      <w:pPr>
        <w:ind w:left="5535" w:hanging="360"/>
      </w:pPr>
      <w:rPr>
        <w:rFonts w:hint="default" w:ascii="Symbol" w:hAnsi="Symbol"/>
      </w:rPr>
    </w:lvl>
    <w:lvl w:ilvl="7" w:tplc="08090003" w:tentative="1">
      <w:start w:val="1"/>
      <w:numFmt w:val="bullet"/>
      <w:lvlText w:val="o"/>
      <w:lvlJc w:val="left"/>
      <w:pPr>
        <w:ind w:left="6255" w:hanging="360"/>
      </w:pPr>
      <w:rPr>
        <w:rFonts w:hint="default" w:ascii="Courier New" w:hAnsi="Courier New" w:cs="Courier New"/>
      </w:rPr>
    </w:lvl>
    <w:lvl w:ilvl="8" w:tplc="08090005" w:tentative="1">
      <w:start w:val="1"/>
      <w:numFmt w:val="bullet"/>
      <w:lvlText w:val=""/>
      <w:lvlJc w:val="left"/>
      <w:pPr>
        <w:ind w:left="6975" w:hanging="360"/>
      </w:pPr>
      <w:rPr>
        <w:rFonts w:hint="default" w:ascii="Wingdings" w:hAnsi="Wingdings"/>
      </w:rPr>
    </w:lvl>
  </w:abstractNum>
  <w:abstractNum w:abstractNumId="10" w15:restartNumberingAfterBreak="0">
    <w:nsid w:val="2B243933"/>
    <w:multiLevelType w:val="hybridMultilevel"/>
    <w:tmpl w:val="451CB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183FC4"/>
    <w:multiLevelType w:val="hybridMultilevel"/>
    <w:tmpl w:val="105C1BBA"/>
    <w:lvl w:ilvl="0" w:tplc="08090001">
      <w:start w:val="1"/>
      <w:numFmt w:val="bullet"/>
      <w:lvlText w:val=""/>
      <w:lvlJc w:val="left"/>
      <w:pPr>
        <w:ind w:left="1353" w:hanging="360"/>
      </w:pPr>
      <w:rPr>
        <w:rFonts w:hint="default" w:ascii="Symbol" w:hAnsi="Symbol"/>
      </w:rPr>
    </w:lvl>
    <w:lvl w:ilvl="1" w:tplc="08090003">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12" w15:restartNumberingAfterBreak="0">
    <w:nsid w:val="488E3F40"/>
    <w:multiLevelType w:val="hybridMultilevel"/>
    <w:tmpl w:val="6F208F72"/>
    <w:lvl w:ilvl="0" w:tplc="08090001">
      <w:start w:val="1"/>
      <w:numFmt w:val="bullet"/>
      <w:lvlText w:val=""/>
      <w:lvlJc w:val="left"/>
      <w:pPr>
        <w:ind w:left="1712" w:hanging="360"/>
      </w:pPr>
      <w:rPr>
        <w:rFonts w:hint="default" w:ascii="Symbol" w:hAnsi="Symbol"/>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13" w15:restartNumberingAfterBreak="0">
    <w:nsid w:val="48E36C56"/>
    <w:multiLevelType w:val="hybridMultilevel"/>
    <w:tmpl w:val="BDB6A0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1D7B44"/>
    <w:multiLevelType w:val="hybridMultilevel"/>
    <w:tmpl w:val="6F125E90"/>
    <w:lvl w:ilvl="0" w:tplc="08090001">
      <w:start w:val="1"/>
      <w:numFmt w:val="bullet"/>
      <w:lvlText w:val=""/>
      <w:lvlJc w:val="left"/>
      <w:pPr>
        <w:ind w:left="1157" w:hanging="360"/>
      </w:pPr>
      <w:rPr>
        <w:rFonts w:hint="default" w:ascii="Symbol" w:hAnsi="Symbol"/>
      </w:rPr>
    </w:lvl>
    <w:lvl w:ilvl="1" w:tplc="08090003" w:tentative="1">
      <w:start w:val="1"/>
      <w:numFmt w:val="bullet"/>
      <w:lvlText w:val="o"/>
      <w:lvlJc w:val="left"/>
      <w:pPr>
        <w:ind w:left="1877" w:hanging="360"/>
      </w:pPr>
      <w:rPr>
        <w:rFonts w:hint="default" w:ascii="Courier New" w:hAnsi="Courier New" w:cs="Courier New"/>
      </w:rPr>
    </w:lvl>
    <w:lvl w:ilvl="2" w:tplc="08090005" w:tentative="1">
      <w:start w:val="1"/>
      <w:numFmt w:val="bullet"/>
      <w:lvlText w:val=""/>
      <w:lvlJc w:val="left"/>
      <w:pPr>
        <w:ind w:left="2597" w:hanging="360"/>
      </w:pPr>
      <w:rPr>
        <w:rFonts w:hint="default" w:ascii="Wingdings" w:hAnsi="Wingdings"/>
      </w:rPr>
    </w:lvl>
    <w:lvl w:ilvl="3" w:tplc="08090001" w:tentative="1">
      <w:start w:val="1"/>
      <w:numFmt w:val="bullet"/>
      <w:lvlText w:val=""/>
      <w:lvlJc w:val="left"/>
      <w:pPr>
        <w:ind w:left="3317" w:hanging="360"/>
      </w:pPr>
      <w:rPr>
        <w:rFonts w:hint="default" w:ascii="Symbol" w:hAnsi="Symbol"/>
      </w:rPr>
    </w:lvl>
    <w:lvl w:ilvl="4" w:tplc="08090003" w:tentative="1">
      <w:start w:val="1"/>
      <w:numFmt w:val="bullet"/>
      <w:lvlText w:val="o"/>
      <w:lvlJc w:val="left"/>
      <w:pPr>
        <w:ind w:left="4037" w:hanging="360"/>
      </w:pPr>
      <w:rPr>
        <w:rFonts w:hint="default" w:ascii="Courier New" w:hAnsi="Courier New" w:cs="Courier New"/>
      </w:rPr>
    </w:lvl>
    <w:lvl w:ilvl="5" w:tplc="08090005" w:tentative="1">
      <w:start w:val="1"/>
      <w:numFmt w:val="bullet"/>
      <w:lvlText w:val=""/>
      <w:lvlJc w:val="left"/>
      <w:pPr>
        <w:ind w:left="4757" w:hanging="360"/>
      </w:pPr>
      <w:rPr>
        <w:rFonts w:hint="default" w:ascii="Wingdings" w:hAnsi="Wingdings"/>
      </w:rPr>
    </w:lvl>
    <w:lvl w:ilvl="6" w:tplc="08090001" w:tentative="1">
      <w:start w:val="1"/>
      <w:numFmt w:val="bullet"/>
      <w:lvlText w:val=""/>
      <w:lvlJc w:val="left"/>
      <w:pPr>
        <w:ind w:left="5477" w:hanging="360"/>
      </w:pPr>
      <w:rPr>
        <w:rFonts w:hint="default" w:ascii="Symbol" w:hAnsi="Symbol"/>
      </w:rPr>
    </w:lvl>
    <w:lvl w:ilvl="7" w:tplc="08090003" w:tentative="1">
      <w:start w:val="1"/>
      <w:numFmt w:val="bullet"/>
      <w:lvlText w:val="o"/>
      <w:lvlJc w:val="left"/>
      <w:pPr>
        <w:ind w:left="6197" w:hanging="360"/>
      </w:pPr>
      <w:rPr>
        <w:rFonts w:hint="default" w:ascii="Courier New" w:hAnsi="Courier New" w:cs="Courier New"/>
      </w:rPr>
    </w:lvl>
    <w:lvl w:ilvl="8" w:tplc="08090005" w:tentative="1">
      <w:start w:val="1"/>
      <w:numFmt w:val="bullet"/>
      <w:lvlText w:val=""/>
      <w:lvlJc w:val="left"/>
      <w:pPr>
        <w:ind w:left="6917" w:hanging="360"/>
      </w:pPr>
      <w:rPr>
        <w:rFonts w:hint="default" w:ascii="Wingdings" w:hAnsi="Wingdings"/>
      </w:rPr>
    </w:lvl>
  </w:abstractNum>
  <w:abstractNum w:abstractNumId="15" w15:restartNumberingAfterBreak="0">
    <w:nsid w:val="569150E8"/>
    <w:multiLevelType w:val="hybridMultilevel"/>
    <w:tmpl w:val="36943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ED2BB1"/>
    <w:multiLevelType w:val="multilevel"/>
    <w:tmpl w:val="9808DD60"/>
    <w:lvl w:ilvl="0">
      <w:start w:val="1"/>
      <w:numFmt w:val="decimal"/>
      <w:lvlText w:val="%1."/>
      <w:lvlJc w:val="left"/>
      <w:pPr>
        <w:ind w:left="720" w:hanging="360"/>
      </w:pPr>
      <w:rPr>
        <w:color w:val="auto"/>
      </w:rPr>
    </w:lvl>
    <w:lvl w:ilvl="1">
      <w:start w:val="3"/>
      <w:numFmt w:val="decimal"/>
      <w:isLgl/>
      <w:lvlText w:val="%1.%2"/>
      <w:lvlJc w:val="left"/>
      <w:pPr>
        <w:ind w:left="820" w:hanging="4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2D53B7"/>
    <w:multiLevelType w:val="multilevel"/>
    <w:tmpl w:val="B8B44FD0"/>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0B1202"/>
    <w:multiLevelType w:val="hybridMultilevel"/>
    <w:tmpl w:val="8570AAE8"/>
    <w:lvl w:ilvl="0" w:tplc="08090001">
      <w:start w:val="1"/>
      <w:numFmt w:val="bullet"/>
      <w:lvlText w:val=""/>
      <w:lvlJc w:val="left"/>
      <w:pPr>
        <w:ind w:left="1494" w:hanging="360"/>
      </w:pPr>
      <w:rPr>
        <w:rFonts w:hint="default" w:ascii="Symbol" w:hAnsi="Symbol"/>
        <w:i w:val="0"/>
      </w:rPr>
    </w:lvl>
    <w:lvl w:ilvl="1" w:tplc="FFFFFFFF" w:tentative="1">
      <w:start w:val="1"/>
      <w:numFmt w:val="bullet"/>
      <w:lvlText w:val="o"/>
      <w:lvlJc w:val="left"/>
      <w:pPr>
        <w:ind w:left="2214" w:hanging="360"/>
      </w:pPr>
      <w:rPr>
        <w:rFonts w:hint="default" w:ascii="Courier New" w:hAnsi="Courier New" w:cs="Courier New"/>
      </w:rPr>
    </w:lvl>
    <w:lvl w:ilvl="2" w:tplc="FFFFFFFF" w:tentative="1">
      <w:start w:val="1"/>
      <w:numFmt w:val="bullet"/>
      <w:lvlText w:val=""/>
      <w:lvlJc w:val="left"/>
      <w:pPr>
        <w:ind w:left="2934" w:hanging="360"/>
      </w:pPr>
      <w:rPr>
        <w:rFonts w:hint="default" w:ascii="Wingdings" w:hAnsi="Wingdings"/>
      </w:rPr>
    </w:lvl>
    <w:lvl w:ilvl="3" w:tplc="FFFFFFFF" w:tentative="1">
      <w:start w:val="1"/>
      <w:numFmt w:val="bullet"/>
      <w:lvlText w:val=""/>
      <w:lvlJc w:val="left"/>
      <w:pPr>
        <w:ind w:left="3654" w:hanging="360"/>
      </w:pPr>
      <w:rPr>
        <w:rFonts w:hint="default" w:ascii="Symbol" w:hAnsi="Symbol"/>
      </w:rPr>
    </w:lvl>
    <w:lvl w:ilvl="4" w:tplc="FFFFFFFF" w:tentative="1">
      <w:start w:val="1"/>
      <w:numFmt w:val="bullet"/>
      <w:lvlText w:val="o"/>
      <w:lvlJc w:val="left"/>
      <w:pPr>
        <w:ind w:left="4374" w:hanging="360"/>
      </w:pPr>
      <w:rPr>
        <w:rFonts w:hint="default" w:ascii="Courier New" w:hAnsi="Courier New" w:cs="Courier New"/>
      </w:rPr>
    </w:lvl>
    <w:lvl w:ilvl="5" w:tplc="FFFFFFFF" w:tentative="1">
      <w:start w:val="1"/>
      <w:numFmt w:val="bullet"/>
      <w:lvlText w:val=""/>
      <w:lvlJc w:val="left"/>
      <w:pPr>
        <w:ind w:left="5094" w:hanging="360"/>
      </w:pPr>
      <w:rPr>
        <w:rFonts w:hint="default" w:ascii="Wingdings" w:hAnsi="Wingdings"/>
      </w:rPr>
    </w:lvl>
    <w:lvl w:ilvl="6" w:tplc="FFFFFFFF" w:tentative="1">
      <w:start w:val="1"/>
      <w:numFmt w:val="bullet"/>
      <w:lvlText w:val=""/>
      <w:lvlJc w:val="left"/>
      <w:pPr>
        <w:ind w:left="5814" w:hanging="360"/>
      </w:pPr>
      <w:rPr>
        <w:rFonts w:hint="default" w:ascii="Symbol" w:hAnsi="Symbol"/>
      </w:rPr>
    </w:lvl>
    <w:lvl w:ilvl="7" w:tplc="FFFFFFFF" w:tentative="1">
      <w:start w:val="1"/>
      <w:numFmt w:val="bullet"/>
      <w:lvlText w:val="o"/>
      <w:lvlJc w:val="left"/>
      <w:pPr>
        <w:ind w:left="6534" w:hanging="360"/>
      </w:pPr>
      <w:rPr>
        <w:rFonts w:hint="default" w:ascii="Courier New" w:hAnsi="Courier New" w:cs="Courier New"/>
      </w:rPr>
    </w:lvl>
    <w:lvl w:ilvl="8" w:tplc="FFFFFFFF" w:tentative="1">
      <w:start w:val="1"/>
      <w:numFmt w:val="bullet"/>
      <w:lvlText w:val=""/>
      <w:lvlJc w:val="left"/>
      <w:pPr>
        <w:ind w:left="7254" w:hanging="360"/>
      </w:pPr>
      <w:rPr>
        <w:rFonts w:hint="default" w:ascii="Wingdings" w:hAnsi="Wingdings"/>
      </w:rPr>
    </w:lvl>
  </w:abstractNum>
  <w:abstractNum w:abstractNumId="20" w15:restartNumberingAfterBreak="0">
    <w:nsid w:val="798365C6"/>
    <w:multiLevelType w:val="multilevel"/>
    <w:tmpl w:val="E67CE66C"/>
    <w:numStyleLink w:val="StyleNumberedLeft0cmHanging075cm"/>
  </w:abstractNum>
  <w:abstractNum w:abstractNumId="21" w15:restartNumberingAfterBreak="0">
    <w:nsid w:val="7B897D2B"/>
    <w:multiLevelType w:val="hybridMultilevel"/>
    <w:tmpl w:val="3A10E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D545EC8"/>
    <w:multiLevelType w:val="hybridMultilevel"/>
    <w:tmpl w:val="A06A6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450854030">
    <w:abstractNumId w:val="1"/>
  </w:num>
  <w:num w:numId="2" w16cid:durableId="373359476">
    <w:abstractNumId w:val="20"/>
  </w:num>
  <w:num w:numId="3" w16cid:durableId="1009412161">
    <w:abstractNumId w:val="7"/>
  </w:num>
  <w:num w:numId="4" w16cid:durableId="2041280933">
    <w:abstractNumId w:val="2"/>
  </w:num>
  <w:num w:numId="5" w16cid:durableId="37707020">
    <w:abstractNumId w:val="18"/>
  </w:num>
  <w:num w:numId="6" w16cid:durableId="1303192972">
    <w:abstractNumId w:val="6"/>
  </w:num>
  <w:num w:numId="7" w16cid:durableId="2080445577">
    <w:abstractNumId w:val="22"/>
  </w:num>
  <w:num w:numId="8" w16cid:durableId="1312634270">
    <w:abstractNumId w:val="9"/>
  </w:num>
  <w:num w:numId="9" w16cid:durableId="716978483">
    <w:abstractNumId w:val="15"/>
  </w:num>
  <w:num w:numId="10" w16cid:durableId="1109088599">
    <w:abstractNumId w:val="21"/>
  </w:num>
  <w:num w:numId="11" w16cid:durableId="1764956818">
    <w:abstractNumId w:val="10"/>
  </w:num>
  <w:num w:numId="12" w16cid:durableId="2032024221">
    <w:abstractNumId w:val="5"/>
  </w:num>
  <w:num w:numId="13" w16cid:durableId="4524222">
    <w:abstractNumId w:val="3"/>
  </w:num>
  <w:num w:numId="14" w16cid:durableId="237400085">
    <w:abstractNumId w:val="19"/>
  </w:num>
  <w:num w:numId="15" w16cid:durableId="1831142331">
    <w:abstractNumId w:val="14"/>
  </w:num>
  <w:num w:numId="16" w16cid:durableId="2091583876">
    <w:abstractNumId w:val="11"/>
  </w:num>
  <w:num w:numId="17" w16cid:durableId="1125542762">
    <w:abstractNumId w:val="8"/>
  </w:num>
  <w:num w:numId="18" w16cid:durableId="1009404896">
    <w:abstractNumId w:val="4"/>
  </w:num>
  <w:num w:numId="19" w16cid:durableId="164783346">
    <w:abstractNumId w:val="16"/>
  </w:num>
  <w:num w:numId="20" w16cid:durableId="452408505">
    <w:abstractNumId w:val="12"/>
  </w:num>
  <w:num w:numId="21" w16cid:durableId="534277055">
    <w:abstractNumId w:val="17"/>
  </w:num>
  <w:num w:numId="22" w16cid:durableId="792673105">
    <w:abstractNumId w:val="0"/>
  </w:num>
  <w:num w:numId="23" w16cid:durableId="979846987">
    <w:abstractNumId w:val="1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65EA"/>
    <w:rsid w:val="000101C8"/>
    <w:rsid w:val="000117D4"/>
    <w:rsid w:val="00025250"/>
    <w:rsid w:val="000314D7"/>
    <w:rsid w:val="0003312C"/>
    <w:rsid w:val="00034054"/>
    <w:rsid w:val="00045F8B"/>
    <w:rsid w:val="00046D2B"/>
    <w:rsid w:val="00056263"/>
    <w:rsid w:val="00064D8A"/>
    <w:rsid w:val="00064F82"/>
    <w:rsid w:val="00066510"/>
    <w:rsid w:val="00077523"/>
    <w:rsid w:val="0009589B"/>
    <w:rsid w:val="000B1DFC"/>
    <w:rsid w:val="000C089F"/>
    <w:rsid w:val="000C3928"/>
    <w:rsid w:val="000C5E8E"/>
    <w:rsid w:val="000F4751"/>
    <w:rsid w:val="0010524C"/>
    <w:rsid w:val="00111FB1"/>
    <w:rsid w:val="00113418"/>
    <w:rsid w:val="001356F1"/>
    <w:rsid w:val="00136994"/>
    <w:rsid w:val="0014128E"/>
    <w:rsid w:val="00151888"/>
    <w:rsid w:val="00154095"/>
    <w:rsid w:val="00170A2D"/>
    <w:rsid w:val="001808BC"/>
    <w:rsid w:val="00182B81"/>
    <w:rsid w:val="0018619D"/>
    <w:rsid w:val="001A011E"/>
    <w:rsid w:val="001A066A"/>
    <w:rsid w:val="001A13E6"/>
    <w:rsid w:val="001A5731"/>
    <w:rsid w:val="001B42C3"/>
    <w:rsid w:val="001B5A53"/>
    <w:rsid w:val="001C5D5E"/>
    <w:rsid w:val="001D678D"/>
    <w:rsid w:val="001E03F8"/>
    <w:rsid w:val="001E1678"/>
    <w:rsid w:val="001E2FFB"/>
    <w:rsid w:val="001E3376"/>
    <w:rsid w:val="002069B3"/>
    <w:rsid w:val="002114FA"/>
    <w:rsid w:val="002312EA"/>
    <w:rsid w:val="002329CF"/>
    <w:rsid w:val="00232F5B"/>
    <w:rsid w:val="00247C29"/>
    <w:rsid w:val="00260467"/>
    <w:rsid w:val="00263EA3"/>
    <w:rsid w:val="00264E0D"/>
    <w:rsid w:val="00284F85"/>
    <w:rsid w:val="002870C3"/>
    <w:rsid w:val="00287920"/>
    <w:rsid w:val="00290915"/>
    <w:rsid w:val="002A22E2"/>
    <w:rsid w:val="002B4431"/>
    <w:rsid w:val="002B6836"/>
    <w:rsid w:val="002C64F7"/>
    <w:rsid w:val="002F41F2"/>
    <w:rsid w:val="00301BF3"/>
    <w:rsid w:val="0030208D"/>
    <w:rsid w:val="00323418"/>
    <w:rsid w:val="003357BF"/>
    <w:rsid w:val="00360FF7"/>
    <w:rsid w:val="00364FAD"/>
    <w:rsid w:val="0036738F"/>
    <w:rsid w:val="0036759C"/>
    <w:rsid w:val="00367AE5"/>
    <w:rsid w:val="00367D71"/>
    <w:rsid w:val="0038150A"/>
    <w:rsid w:val="003951AD"/>
    <w:rsid w:val="003B6E75"/>
    <w:rsid w:val="003B7DA1"/>
    <w:rsid w:val="003D0379"/>
    <w:rsid w:val="003D2574"/>
    <w:rsid w:val="003D4C59"/>
    <w:rsid w:val="003F4267"/>
    <w:rsid w:val="00404032"/>
    <w:rsid w:val="0040736F"/>
    <w:rsid w:val="00412C1F"/>
    <w:rsid w:val="00421CB2"/>
    <w:rsid w:val="004268B9"/>
    <w:rsid w:val="00433B96"/>
    <w:rsid w:val="00442F3A"/>
    <w:rsid w:val="004440F1"/>
    <w:rsid w:val="0044431A"/>
    <w:rsid w:val="004456DD"/>
    <w:rsid w:val="00446CDF"/>
    <w:rsid w:val="004521B7"/>
    <w:rsid w:val="004548E0"/>
    <w:rsid w:val="00462AB5"/>
    <w:rsid w:val="00462D22"/>
    <w:rsid w:val="00465EAF"/>
    <w:rsid w:val="004738C5"/>
    <w:rsid w:val="0047737B"/>
    <w:rsid w:val="00491046"/>
    <w:rsid w:val="00496078"/>
    <w:rsid w:val="004A2AC7"/>
    <w:rsid w:val="004A6D2F"/>
    <w:rsid w:val="004B11AE"/>
    <w:rsid w:val="004C2887"/>
    <w:rsid w:val="004D2626"/>
    <w:rsid w:val="004D6E26"/>
    <w:rsid w:val="004D77D3"/>
    <w:rsid w:val="004E2959"/>
    <w:rsid w:val="004E573B"/>
    <w:rsid w:val="004F20EF"/>
    <w:rsid w:val="0050321C"/>
    <w:rsid w:val="00507ECC"/>
    <w:rsid w:val="0053560A"/>
    <w:rsid w:val="00535E3B"/>
    <w:rsid w:val="0054712D"/>
    <w:rsid w:val="00547EF6"/>
    <w:rsid w:val="005570B5"/>
    <w:rsid w:val="00567E18"/>
    <w:rsid w:val="00572104"/>
    <w:rsid w:val="00575F5F"/>
    <w:rsid w:val="00581805"/>
    <w:rsid w:val="00585F76"/>
    <w:rsid w:val="005A2A40"/>
    <w:rsid w:val="005A34E4"/>
    <w:rsid w:val="005A6610"/>
    <w:rsid w:val="005B17F2"/>
    <w:rsid w:val="005B7FB0"/>
    <w:rsid w:val="005C35A5"/>
    <w:rsid w:val="005C577C"/>
    <w:rsid w:val="005D0621"/>
    <w:rsid w:val="005D1E27"/>
    <w:rsid w:val="005D2A3E"/>
    <w:rsid w:val="005E022E"/>
    <w:rsid w:val="005E5215"/>
    <w:rsid w:val="005F49D4"/>
    <w:rsid w:val="005F7F7E"/>
    <w:rsid w:val="00604384"/>
    <w:rsid w:val="00614693"/>
    <w:rsid w:val="00623C2F"/>
    <w:rsid w:val="00633578"/>
    <w:rsid w:val="00637068"/>
    <w:rsid w:val="00650811"/>
    <w:rsid w:val="00655339"/>
    <w:rsid w:val="00661D3E"/>
    <w:rsid w:val="0067025F"/>
    <w:rsid w:val="00687831"/>
    <w:rsid w:val="00692627"/>
    <w:rsid w:val="006969E7"/>
    <w:rsid w:val="006A0962"/>
    <w:rsid w:val="006A3643"/>
    <w:rsid w:val="006B10C2"/>
    <w:rsid w:val="006B3743"/>
    <w:rsid w:val="006C2A29"/>
    <w:rsid w:val="006C64CF"/>
    <w:rsid w:val="006D17B1"/>
    <w:rsid w:val="006D4752"/>
    <w:rsid w:val="006D708A"/>
    <w:rsid w:val="006E14C1"/>
    <w:rsid w:val="006F0292"/>
    <w:rsid w:val="006F27FA"/>
    <w:rsid w:val="006F416B"/>
    <w:rsid w:val="006F519B"/>
    <w:rsid w:val="00713675"/>
    <w:rsid w:val="00715823"/>
    <w:rsid w:val="0072449C"/>
    <w:rsid w:val="007253EF"/>
    <w:rsid w:val="00737B93"/>
    <w:rsid w:val="007455BD"/>
    <w:rsid w:val="00745BF0"/>
    <w:rsid w:val="00751EA3"/>
    <w:rsid w:val="00754C6F"/>
    <w:rsid w:val="007615FE"/>
    <w:rsid w:val="0076655C"/>
    <w:rsid w:val="007742DC"/>
    <w:rsid w:val="00791437"/>
    <w:rsid w:val="007A5A51"/>
    <w:rsid w:val="007B0C2C"/>
    <w:rsid w:val="007B278E"/>
    <w:rsid w:val="007B5CA2"/>
    <w:rsid w:val="007C5C23"/>
    <w:rsid w:val="007E2A26"/>
    <w:rsid w:val="007F2348"/>
    <w:rsid w:val="007F4757"/>
    <w:rsid w:val="00803F07"/>
    <w:rsid w:val="0080749A"/>
    <w:rsid w:val="00821FB8"/>
    <w:rsid w:val="00822ACD"/>
    <w:rsid w:val="00827DA4"/>
    <w:rsid w:val="00855C66"/>
    <w:rsid w:val="00871EE4"/>
    <w:rsid w:val="008954DF"/>
    <w:rsid w:val="008B293F"/>
    <w:rsid w:val="008B7371"/>
    <w:rsid w:val="008D3DDB"/>
    <w:rsid w:val="008F3B04"/>
    <w:rsid w:val="008F573F"/>
    <w:rsid w:val="009034EC"/>
    <w:rsid w:val="00913A1F"/>
    <w:rsid w:val="009154CD"/>
    <w:rsid w:val="0093067A"/>
    <w:rsid w:val="00941C60"/>
    <w:rsid w:val="00941FD1"/>
    <w:rsid w:val="00943020"/>
    <w:rsid w:val="00950824"/>
    <w:rsid w:val="009565D2"/>
    <w:rsid w:val="00966D42"/>
    <w:rsid w:val="00971689"/>
    <w:rsid w:val="0097170F"/>
    <w:rsid w:val="00973E90"/>
    <w:rsid w:val="00975B07"/>
    <w:rsid w:val="00980B4A"/>
    <w:rsid w:val="009B3E8A"/>
    <w:rsid w:val="009E30E2"/>
    <w:rsid w:val="009E3D0A"/>
    <w:rsid w:val="009E51FC"/>
    <w:rsid w:val="009F1D28"/>
    <w:rsid w:val="009F7618"/>
    <w:rsid w:val="00A04D23"/>
    <w:rsid w:val="00A06766"/>
    <w:rsid w:val="00A13765"/>
    <w:rsid w:val="00A21B12"/>
    <w:rsid w:val="00A23F80"/>
    <w:rsid w:val="00A46E98"/>
    <w:rsid w:val="00A6352B"/>
    <w:rsid w:val="00A701B5"/>
    <w:rsid w:val="00A714BB"/>
    <w:rsid w:val="00A77147"/>
    <w:rsid w:val="00A92D8F"/>
    <w:rsid w:val="00AA7535"/>
    <w:rsid w:val="00AB2988"/>
    <w:rsid w:val="00AB7999"/>
    <w:rsid w:val="00AC5A47"/>
    <w:rsid w:val="00AD3292"/>
    <w:rsid w:val="00AE1684"/>
    <w:rsid w:val="00AE7AF0"/>
    <w:rsid w:val="00B12726"/>
    <w:rsid w:val="00B149E2"/>
    <w:rsid w:val="00B2055A"/>
    <w:rsid w:val="00B500CA"/>
    <w:rsid w:val="00B86314"/>
    <w:rsid w:val="00BA1C2E"/>
    <w:rsid w:val="00BA7050"/>
    <w:rsid w:val="00BC200B"/>
    <w:rsid w:val="00BC4756"/>
    <w:rsid w:val="00BC69A4"/>
    <w:rsid w:val="00BD6181"/>
    <w:rsid w:val="00BE0680"/>
    <w:rsid w:val="00BE305F"/>
    <w:rsid w:val="00BE7BA3"/>
    <w:rsid w:val="00BF5682"/>
    <w:rsid w:val="00BF7B09"/>
    <w:rsid w:val="00C05260"/>
    <w:rsid w:val="00C076B9"/>
    <w:rsid w:val="00C20A95"/>
    <w:rsid w:val="00C2692F"/>
    <w:rsid w:val="00C3207C"/>
    <w:rsid w:val="00C400E1"/>
    <w:rsid w:val="00C41187"/>
    <w:rsid w:val="00C5531F"/>
    <w:rsid w:val="00C63C31"/>
    <w:rsid w:val="00C757A0"/>
    <w:rsid w:val="00C760DE"/>
    <w:rsid w:val="00C82630"/>
    <w:rsid w:val="00C85B4E"/>
    <w:rsid w:val="00C907F7"/>
    <w:rsid w:val="00CA2103"/>
    <w:rsid w:val="00CB21E8"/>
    <w:rsid w:val="00CB6B99"/>
    <w:rsid w:val="00CE4C87"/>
    <w:rsid w:val="00CE544A"/>
    <w:rsid w:val="00CE62F8"/>
    <w:rsid w:val="00D11E1C"/>
    <w:rsid w:val="00D12781"/>
    <w:rsid w:val="00D160B0"/>
    <w:rsid w:val="00D17F94"/>
    <w:rsid w:val="00D2135D"/>
    <w:rsid w:val="00D223FC"/>
    <w:rsid w:val="00D26D1E"/>
    <w:rsid w:val="00D474CF"/>
    <w:rsid w:val="00D5547E"/>
    <w:rsid w:val="00D860E2"/>
    <w:rsid w:val="00D869A1"/>
    <w:rsid w:val="00D97C0D"/>
    <w:rsid w:val="00DA413F"/>
    <w:rsid w:val="00DA4584"/>
    <w:rsid w:val="00DA614B"/>
    <w:rsid w:val="00DB54C3"/>
    <w:rsid w:val="00DB7AD7"/>
    <w:rsid w:val="00DC3060"/>
    <w:rsid w:val="00DE0FB2"/>
    <w:rsid w:val="00DF093E"/>
    <w:rsid w:val="00E01F42"/>
    <w:rsid w:val="00E206D6"/>
    <w:rsid w:val="00E3366E"/>
    <w:rsid w:val="00E52086"/>
    <w:rsid w:val="00E543A6"/>
    <w:rsid w:val="00E60479"/>
    <w:rsid w:val="00E61D73"/>
    <w:rsid w:val="00E73684"/>
    <w:rsid w:val="00E818D6"/>
    <w:rsid w:val="00E87F7A"/>
    <w:rsid w:val="00E94B3E"/>
    <w:rsid w:val="00E96BD7"/>
    <w:rsid w:val="00EA0DB1"/>
    <w:rsid w:val="00EA0EE9"/>
    <w:rsid w:val="00EA79FE"/>
    <w:rsid w:val="00ED52CA"/>
    <w:rsid w:val="00ED5860"/>
    <w:rsid w:val="00EE35C9"/>
    <w:rsid w:val="00EF6B14"/>
    <w:rsid w:val="00F05ECA"/>
    <w:rsid w:val="00F128AE"/>
    <w:rsid w:val="00F26E21"/>
    <w:rsid w:val="00F3008E"/>
    <w:rsid w:val="00F3566E"/>
    <w:rsid w:val="00F375FB"/>
    <w:rsid w:val="00F41AC1"/>
    <w:rsid w:val="00F4367A"/>
    <w:rsid w:val="00F445B1"/>
    <w:rsid w:val="00F453C0"/>
    <w:rsid w:val="00F45CD4"/>
    <w:rsid w:val="00F51FC9"/>
    <w:rsid w:val="00F66BE2"/>
    <w:rsid w:val="00F66DCA"/>
    <w:rsid w:val="00F74F53"/>
    <w:rsid w:val="00F7606D"/>
    <w:rsid w:val="00F81670"/>
    <w:rsid w:val="00F82024"/>
    <w:rsid w:val="00F865A3"/>
    <w:rsid w:val="00F95BC9"/>
    <w:rsid w:val="00FA624C"/>
    <w:rsid w:val="00FB3742"/>
    <w:rsid w:val="00FB3B71"/>
    <w:rsid w:val="00FB5F70"/>
    <w:rsid w:val="00FD0FAC"/>
    <w:rsid w:val="00FD1DFA"/>
    <w:rsid w:val="00FD4966"/>
    <w:rsid w:val="00FE57DC"/>
    <w:rsid w:val="00FF095A"/>
    <w:rsid w:val="05B94C3D"/>
    <w:rsid w:val="07D434D5"/>
    <w:rsid w:val="0AEAD29A"/>
    <w:rsid w:val="0B89A7FD"/>
    <w:rsid w:val="0E137018"/>
    <w:rsid w:val="0ECD8498"/>
    <w:rsid w:val="0FB9297F"/>
    <w:rsid w:val="11DE2519"/>
    <w:rsid w:val="13F1460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uiPriority w:val="39"/>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
      </w:numPr>
    </w:pPr>
  </w:style>
  <w:style w:type="paragraph" w:styleId="Bulletpoints" w:customStyle="1">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5"/>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53560A"/>
    <w:rPr>
      <w:color w:val="605E5C"/>
      <w:shd w:val="clear" w:color="auto" w:fill="E1DFDD"/>
    </w:rPr>
  </w:style>
  <w:style w:type="character" w:styleId="uv3um" w:customStyle="1">
    <w:name w:val="uv3um"/>
    <w:basedOn w:val="DefaultParagraphFont"/>
    <w:rsid w:val="00D2135D"/>
  </w:style>
  <w:style w:type="paragraph" w:styleId="TOCHeading">
    <w:name w:val="TOC Heading"/>
    <w:basedOn w:val="Heading1"/>
    <w:next w:val="Normal"/>
    <w:uiPriority w:val="39"/>
    <w:unhideWhenUsed/>
    <w:qFormat/>
    <w:rsid w:val="009154CD"/>
    <w:pPr>
      <w:keepNext/>
      <w:keepLines/>
      <w:spacing w:after="0" w:line="259" w:lineRule="auto"/>
      <w:outlineLvl w:val="9"/>
    </w:pPr>
    <w:rPr>
      <w:rFonts w:asciiTheme="majorHAnsi" w:hAnsiTheme="majorHAnsi" w:eastAsiaTheme="majorEastAsia" w:cstheme="majorBidi"/>
      <w:b w:val="0"/>
      <w:color w:val="365F91" w:themeColor="accent1" w:themeShade="BF"/>
      <w:sz w:val="32"/>
      <w:szCs w:val="32"/>
    </w:rPr>
  </w:style>
  <w:style w:type="paragraph" w:styleId="TOC2">
    <w:name w:val="toc 2"/>
    <w:basedOn w:val="Normal"/>
    <w:next w:val="Normal"/>
    <w:autoRedefine/>
    <w:uiPriority w:val="39"/>
    <w:unhideWhenUsed/>
    <w:rsid w:val="009154CD"/>
    <w:pPr>
      <w:spacing w:after="100" w:line="279" w:lineRule="auto"/>
      <w:ind w:left="240"/>
    </w:pPr>
    <w:rPr>
      <w:rFonts w:asciiTheme="minorHAnsi" w:hAnsiTheme="minorHAnsi" w:eastAsiaTheme="minorEastAsia" w:cstheme="minorBidi"/>
      <w:color w:val="auto"/>
      <w:lang w:val="en-US" w:eastAsia="ja-JP"/>
    </w:rPr>
  </w:style>
  <w:style w:type="paragraph" w:styleId="ColorfulList-Accent11" w:customStyle="1">
    <w:name w:val="Colorful List - Accent 11"/>
    <w:basedOn w:val="Normal"/>
    <w:uiPriority w:val="1"/>
    <w:qFormat/>
    <w:rsid w:val="009154CD"/>
    <w:pPr>
      <w:widowControl w:val="0"/>
      <w:spacing w:after="0"/>
    </w:pPr>
    <w:rPr>
      <w:rFonts w:ascii="Calibri" w:hAnsi="Calibri" w:eastAsia="Calibri"/>
      <w:color w:val="auto"/>
      <w:sz w:val="22"/>
      <w:szCs w:val="22"/>
      <w:lang w:val="en-US" w:eastAsia="en-US"/>
    </w:rPr>
  </w:style>
  <w:style w:type="character" w:styleId="cf01" w:customStyle="1">
    <w:name w:val="cf01"/>
    <w:basedOn w:val="DefaultParagraphFont"/>
    <w:rsid w:val="009154CD"/>
    <w:rPr>
      <w:rFonts w:hint="default" w:ascii="Segoe UI" w:hAnsi="Segoe UI" w:cs="Segoe UI"/>
      <w:color w:val="242424"/>
      <w:sz w:val="18"/>
      <w:szCs w:val="18"/>
      <w:shd w:val="clear" w:color="auto" w:fill="FFFFFF"/>
    </w:rPr>
  </w:style>
  <w:style w:type="character" w:styleId="cf11" w:customStyle="1">
    <w:name w:val="cf11"/>
    <w:basedOn w:val="DefaultParagraphFont"/>
    <w:rsid w:val="009154C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51642908">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99797638">
      <w:bodyDiv w:val="1"/>
      <w:marLeft w:val="0"/>
      <w:marRight w:val="0"/>
      <w:marTop w:val="0"/>
      <w:marBottom w:val="0"/>
      <w:divBdr>
        <w:top w:val="none" w:sz="0" w:space="0" w:color="auto"/>
        <w:left w:val="none" w:sz="0" w:space="0" w:color="auto"/>
        <w:bottom w:val="none" w:sz="0" w:space="0" w:color="auto"/>
        <w:right w:val="none" w:sz="0" w:space="0" w:color="auto"/>
      </w:divBdr>
      <w:divsChild>
        <w:div w:id="167868161">
          <w:marLeft w:val="0"/>
          <w:marRight w:val="0"/>
          <w:marTop w:val="0"/>
          <w:marBottom w:val="0"/>
          <w:divBdr>
            <w:top w:val="none" w:sz="0" w:space="0" w:color="auto"/>
            <w:left w:val="none" w:sz="0" w:space="0" w:color="auto"/>
            <w:bottom w:val="none" w:sz="0" w:space="0" w:color="auto"/>
            <w:right w:val="none" w:sz="0" w:space="0" w:color="auto"/>
          </w:divBdr>
          <w:divsChild>
            <w:div w:id="1021469726">
              <w:marLeft w:val="0"/>
              <w:marRight w:val="0"/>
              <w:marTop w:val="0"/>
              <w:marBottom w:val="0"/>
              <w:divBdr>
                <w:top w:val="none" w:sz="0" w:space="0" w:color="auto"/>
                <w:left w:val="none" w:sz="0" w:space="0" w:color="auto"/>
                <w:bottom w:val="none" w:sz="0" w:space="0" w:color="auto"/>
                <w:right w:val="none" w:sz="0" w:space="0" w:color="auto"/>
              </w:divBdr>
              <w:divsChild>
                <w:div w:id="2119979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9952517">
          <w:marLeft w:val="0"/>
          <w:marRight w:val="0"/>
          <w:marTop w:val="0"/>
          <w:marBottom w:val="0"/>
          <w:divBdr>
            <w:top w:val="none" w:sz="0" w:space="0" w:color="auto"/>
            <w:left w:val="none" w:sz="0" w:space="0" w:color="auto"/>
            <w:bottom w:val="none" w:sz="0" w:space="0" w:color="auto"/>
            <w:right w:val="none" w:sz="0" w:space="0" w:color="auto"/>
          </w:divBdr>
          <w:divsChild>
            <w:div w:id="390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Ljones3@oxford.gov.uk"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2.xml><?xml version="1.0" encoding="utf-8"?>
<ds:datastoreItem xmlns:ds="http://schemas.openxmlformats.org/officeDocument/2006/customXml" ds:itemID="{744645AE-1AAB-4E0D-A88B-1AFF36E0A2B1}"/>
</file>

<file path=customXml/itemProps3.xml><?xml version="1.0" encoding="utf-8"?>
<ds:datastoreItem xmlns:ds="http://schemas.openxmlformats.org/officeDocument/2006/customXml" ds:itemID="{2C09CF6C-1F71-497B-9AD4-702E5487944E}"/>
</file>

<file path=customXml/itemProps4.xml><?xml version="1.0" encoding="utf-8"?>
<ds:datastoreItem xmlns:ds="http://schemas.openxmlformats.org/officeDocument/2006/customXml" ds:itemID="{71B65B52-4605-4D33-AA94-1C5001356C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7</cp:revision>
  <cp:lastPrinted>2015-07-03T13:50:00Z</cp:lastPrinted>
  <dcterms:created xsi:type="dcterms:W3CDTF">2025-06-17T14:57:00Z</dcterms:created>
  <dcterms:modified xsi:type="dcterms:W3CDTF">2025-06-23T08:52:09Z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